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17DB" w14:textId="77777777" w:rsidR="00E01C79" w:rsidRDefault="00E01C79" w:rsidP="00F96220">
      <w:pPr>
        <w:keepNext/>
        <w:keepLines/>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8"/>
      </w:tblGrid>
      <w:tr w:rsidR="00E01C79" w:rsidRPr="00E01C79" w14:paraId="568BF432" w14:textId="77777777" w:rsidTr="00E01C79">
        <w:trPr>
          <w:trHeight w:val="1608"/>
        </w:trPr>
        <w:tc>
          <w:tcPr>
            <w:tcW w:w="9408" w:type="dxa"/>
          </w:tcPr>
          <w:p w14:paraId="0FCA9E9A" w14:textId="77777777" w:rsidR="00E01C79" w:rsidRDefault="00E01C79" w:rsidP="00F96220">
            <w:pPr>
              <w:keepNext/>
              <w:keepLines/>
              <w:jc w:val="center"/>
              <w:rPr>
                <w:b/>
                <w:bCs/>
                <w:smallCaps/>
                <w:sz w:val="32"/>
                <w:szCs w:val="32"/>
              </w:rPr>
            </w:pPr>
          </w:p>
          <w:p w14:paraId="52240A77" w14:textId="1A60D4A6" w:rsidR="00E01C79" w:rsidRPr="00E01C79" w:rsidRDefault="00E01C79" w:rsidP="00F96220">
            <w:pPr>
              <w:keepNext/>
              <w:keepLines/>
              <w:jc w:val="center"/>
              <w:rPr>
                <w:b/>
                <w:bCs/>
                <w:smallCaps/>
                <w:sz w:val="32"/>
                <w:szCs w:val="32"/>
              </w:rPr>
            </w:pPr>
            <w:r w:rsidRPr="00E01C79">
              <w:rPr>
                <w:b/>
                <w:bCs/>
                <w:smallCaps/>
                <w:sz w:val="32"/>
                <w:szCs w:val="32"/>
              </w:rPr>
              <w:t>FICHE DE RENSEIGNEMENTS</w:t>
            </w:r>
          </w:p>
          <w:p w14:paraId="4BB24B13" w14:textId="77777777" w:rsidR="00E01C79" w:rsidRPr="00E01C79" w:rsidRDefault="00E01C79" w:rsidP="00F96220">
            <w:pPr>
              <w:keepNext/>
              <w:keepLines/>
              <w:jc w:val="center"/>
              <w:rPr>
                <w:b/>
                <w:bCs/>
                <w:smallCaps/>
                <w:sz w:val="32"/>
                <w:szCs w:val="32"/>
              </w:rPr>
            </w:pPr>
          </w:p>
          <w:p w14:paraId="50DA0202" w14:textId="4B1D66C1" w:rsidR="00E01C79" w:rsidRPr="00E01C79" w:rsidRDefault="00E01C79" w:rsidP="00F96220">
            <w:pPr>
              <w:keepNext/>
              <w:keepLines/>
              <w:jc w:val="center"/>
              <w:rPr>
                <w:b/>
                <w:bCs/>
                <w:smallCaps/>
                <w:sz w:val="32"/>
                <w:szCs w:val="32"/>
              </w:rPr>
            </w:pPr>
            <w:r w:rsidRPr="00E01C79">
              <w:rPr>
                <w:b/>
                <w:bCs/>
                <w:smallCaps/>
                <w:sz w:val="32"/>
                <w:szCs w:val="32"/>
              </w:rPr>
              <w:t>Appel à candidatures</w:t>
            </w:r>
          </w:p>
        </w:tc>
      </w:tr>
    </w:tbl>
    <w:p w14:paraId="702717B8" w14:textId="77777777" w:rsidR="00E01C79" w:rsidRDefault="00E01C79" w:rsidP="00F96220">
      <w:pPr>
        <w:keepNext/>
        <w:keepLines/>
        <w:jc w:val="center"/>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E01C79" w14:paraId="54D6E5B9" w14:textId="77777777" w:rsidTr="00E01C79">
        <w:trPr>
          <w:trHeight w:val="5196"/>
        </w:trPr>
        <w:tc>
          <w:tcPr>
            <w:tcW w:w="9498" w:type="dxa"/>
          </w:tcPr>
          <w:p w14:paraId="5337D295" w14:textId="77777777" w:rsidR="00E01C79" w:rsidRPr="00DE1EBA" w:rsidRDefault="00E01C79" w:rsidP="00F96220">
            <w:pPr>
              <w:keepNext/>
              <w:keepLines/>
              <w:jc w:val="center"/>
              <w:rPr>
                <w:b/>
                <w:bCs/>
                <w:smallCaps/>
                <w:sz w:val="32"/>
                <w:szCs w:val="32"/>
              </w:rPr>
            </w:pPr>
            <w:r w:rsidRPr="00DE1EBA">
              <w:rPr>
                <w:b/>
              </w:rPr>
              <w:t xml:space="preserve"> </w:t>
            </w:r>
          </w:p>
          <w:p w14:paraId="1F9678F2" w14:textId="77777777" w:rsidR="00E01C79" w:rsidRPr="00373405" w:rsidRDefault="00E01C79" w:rsidP="00F96220">
            <w:pPr>
              <w:keepNext/>
              <w:keepLines/>
              <w:jc w:val="center"/>
              <w:rPr>
                <w:b/>
                <w:bCs/>
                <w:smallCaps/>
                <w:sz w:val="32"/>
                <w:szCs w:val="32"/>
                <w:lang w:val="it-IT"/>
              </w:rPr>
            </w:pPr>
            <w:r w:rsidRPr="00373405">
              <w:rPr>
                <w:b/>
                <w:bCs/>
                <w:smallCaps/>
                <w:sz w:val="32"/>
                <w:szCs w:val="32"/>
                <w:lang w:val="it-IT"/>
              </w:rPr>
              <w:t>OPERATION TESTIMONIO II</w:t>
            </w:r>
          </w:p>
          <w:p w14:paraId="6AAA9515" w14:textId="77777777" w:rsidR="00E01C79" w:rsidRPr="00373405" w:rsidRDefault="00E01C79" w:rsidP="00F96220">
            <w:pPr>
              <w:keepNext/>
              <w:keepLines/>
              <w:ind w:left="162"/>
              <w:rPr>
                <w:lang w:val="it-IT"/>
              </w:rPr>
            </w:pPr>
          </w:p>
          <w:p w14:paraId="2D26372C" w14:textId="77777777" w:rsidR="00E01C79" w:rsidRPr="00373405" w:rsidRDefault="00E01C79" w:rsidP="00F96220">
            <w:pPr>
              <w:keepNext/>
              <w:keepLines/>
              <w:jc w:val="center"/>
              <w:rPr>
                <w:b/>
                <w:bCs/>
                <w:smallCaps/>
                <w:sz w:val="32"/>
                <w:szCs w:val="32"/>
                <w:lang w:val="it-IT"/>
              </w:rPr>
            </w:pPr>
            <w:r w:rsidRPr="00373405">
              <w:rPr>
                <w:b/>
                <w:bCs/>
                <w:smallCaps/>
                <w:sz w:val="32"/>
                <w:szCs w:val="32"/>
                <w:lang w:val="it-IT"/>
              </w:rPr>
              <w:t xml:space="preserve">  TOUR RESEDA</w:t>
            </w:r>
          </w:p>
          <w:p w14:paraId="2E1F6615" w14:textId="77777777" w:rsidR="00E01C79" w:rsidRPr="00373405" w:rsidRDefault="00E01C79" w:rsidP="00F96220">
            <w:pPr>
              <w:keepNext/>
              <w:keepLines/>
              <w:jc w:val="center"/>
              <w:rPr>
                <w:sz w:val="28"/>
                <w:szCs w:val="28"/>
                <w:lang w:val="it-IT"/>
              </w:rPr>
            </w:pPr>
          </w:p>
          <w:p w14:paraId="059BF7F8" w14:textId="77777777" w:rsidR="00E01C79" w:rsidRPr="00373405" w:rsidRDefault="00E01C79" w:rsidP="00F96220">
            <w:pPr>
              <w:keepNext/>
              <w:keepLines/>
              <w:jc w:val="center"/>
              <w:rPr>
                <w:b/>
                <w:bCs/>
                <w:sz w:val="28"/>
                <w:szCs w:val="28"/>
                <w:lang w:val="it-IT"/>
              </w:rPr>
            </w:pPr>
            <w:r w:rsidRPr="00373405">
              <w:rPr>
                <w:b/>
                <w:bCs/>
                <w:sz w:val="28"/>
                <w:szCs w:val="28"/>
                <w:lang w:val="it-IT"/>
              </w:rPr>
              <w:t>68, boulevard d’Italie</w:t>
            </w:r>
          </w:p>
          <w:p w14:paraId="4B848B62" w14:textId="77777777" w:rsidR="00E01C79" w:rsidRPr="00373405" w:rsidRDefault="00E01C79" w:rsidP="00F96220">
            <w:pPr>
              <w:keepNext/>
              <w:keepLines/>
              <w:jc w:val="center"/>
              <w:rPr>
                <w:b/>
                <w:bCs/>
                <w:sz w:val="28"/>
                <w:szCs w:val="28"/>
                <w:lang w:val="it-IT"/>
              </w:rPr>
            </w:pPr>
          </w:p>
          <w:p w14:paraId="36E40179" w14:textId="2BC1C7E4" w:rsidR="00E01C79" w:rsidRDefault="00E01C79" w:rsidP="00F96220">
            <w:pPr>
              <w:keepNext/>
              <w:keepLines/>
              <w:jc w:val="center"/>
              <w:rPr>
                <w:sz w:val="28"/>
                <w:szCs w:val="28"/>
                <w:lang w:val="it-IT"/>
              </w:rPr>
            </w:pPr>
            <w:r w:rsidRPr="00373405">
              <w:rPr>
                <w:sz w:val="28"/>
                <w:szCs w:val="28"/>
                <w:lang w:val="it-IT"/>
              </w:rPr>
              <w:t>98000 MONACO</w:t>
            </w:r>
          </w:p>
          <w:p w14:paraId="441E3D89" w14:textId="77777777" w:rsidR="00EB201B" w:rsidRDefault="00EB201B" w:rsidP="00F96220">
            <w:pPr>
              <w:keepNext/>
              <w:keepLines/>
              <w:jc w:val="center"/>
              <w:rPr>
                <w:sz w:val="28"/>
                <w:szCs w:val="28"/>
                <w:lang w:val="it-IT"/>
              </w:rPr>
            </w:pPr>
          </w:p>
          <w:p w14:paraId="641954C0" w14:textId="77777777" w:rsidR="00E01C79" w:rsidRDefault="00E01C79" w:rsidP="00F96220">
            <w:pPr>
              <w:keepNext/>
              <w:keepLines/>
              <w:jc w:val="center"/>
              <w:rPr>
                <w:sz w:val="28"/>
                <w:szCs w:val="28"/>
                <w:lang w:val="it-IT"/>
              </w:rPr>
            </w:pPr>
          </w:p>
          <w:p w14:paraId="3AD522C4" w14:textId="21786C7F" w:rsidR="00E01C79" w:rsidRDefault="00E01C79" w:rsidP="00F96220">
            <w:pPr>
              <w:keepNext/>
              <w:keepLines/>
              <w:jc w:val="center"/>
              <w:rPr>
                <w:sz w:val="28"/>
                <w:szCs w:val="28"/>
              </w:rPr>
            </w:pPr>
            <w:r w:rsidRPr="00DE1EBA">
              <w:rPr>
                <w:sz w:val="28"/>
                <w:szCs w:val="28"/>
                <w:lang w:val="it-IT"/>
              </w:rPr>
              <w:t xml:space="preserve"> </w:t>
            </w:r>
            <w:r w:rsidRPr="00373405">
              <w:rPr>
                <w:b/>
                <w:bCs/>
                <w:sz w:val="28"/>
                <w:szCs w:val="28"/>
              </w:rPr>
              <w:t xml:space="preserve">- </w:t>
            </w:r>
            <w:r w:rsidRPr="00373405">
              <w:rPr>
                <w:b/>
                <w:bCs/>
                <w:sz w:val="28"/>
                <w:szCs w:val="28"/>
                <w:u w:val="single"/>
              </w:rPr>
              <w:t>un local domanial à usage commercial</w:t>
            </w:r>
            <w:bookmarkStart w:id="0" w:name="_Hlk134198126"/>
            <w:r>
              <w:rPr>
                <w:b/>
                <w:bCs/>
                <w:sz w:val="28"/>
                <w:szCs w:val="28"/>
                <w:u w:val="single"/>
              </w:rPr>
              <w:t xml:space="preserve"> (69 m² environ)</w:t>
            </w:r>
            <w:r w:rsidRPr="00373405">
              <w:rPr>
                <w:sz w:val="28"/>
                <w:szCs w:val="28"/>
              </w:rPr>
              <w:t xml:space="preserve">, </w:t>
            </w:r>
          </w:p>
          <w:bookmarkEnd w:id="0"/>
          <w:p w14:paraId="26166CA3" w14:textId="7292E737" w:rsidR="00E01C79" w:rsidRPr="00373405" w:rsidRDefault="00E01C79" w:rsidP="00F96220">
            <w:pPr>
              <w:keepNext/>
              <w:keepLines/>
              <w:jc w:val="center"/>
              <w:rPr>
                <w:sz w:val="28"/>
                <w:szCs w:val="28"/>
              </w:rPr>
            </w:pPr>
            <w:r>
              <w:rPr>
                <w:sz w:val="28"/>
                <w:szCs w:val="28"/>
              </w:rPr>
              <w:t xml:space="preserve"> </w:t>
            </w:r>
          </w:p>
          <w:p w14:paraId="45527352" w14:textId="77777777" w:rsidR="00E01C79" w:rsidRPr="00373405" w:rsidRDefault="00E01C79" w:rsidP="00F96220">
            <w:pPr>
              <w:keepNext/>
              <w:keepLines/>
              <w:jc w:val="center"/>
              <w:rPr>
                <w:b/>
                <w:bCs/>
                <w:sz w:val="28"/>
                <w:szCs w:val="28"/>
              </w:rPr>
            </w:pPr>
          </w:p>
          <w:p w14:paraId="071EDCEC" w14:textId="4F79C81E" w:rsidR="00E01C79" w:rsidRDefault="00E01C79" w:rsidP="00F96220">
            <w:pPr>
              <w:keepNext/>
              <w:keepLines/>
              <w:jc w:val="center"/>
              <w:rPr>
                <w:b/>
                <w:bCs/>
                <w:sz w:val="28"/>
                <w:szCs w:val="28"/>
              </w:rPr>
            </w:pPr>
            <w:r w:rsidRPr="00373405">
              <w:rPr>
                <w:b/>
                <w:bCs/>
                <w:sz w:val="28"/>
                <w:szCs w:val="28"/>
              </w:rPr>
              <w:t xml:space="preserve">- </w:t>
            </w:r>
            <w:r w:rsidRPr="00373405">
              <w:rPr>
                <w:b/>
                <w:bCs/>
                <w:sz w:val="28"/>
                <w:szCs w:val="28"/>
                <w:u w:val="single"/>
              </w:rPr>
              <w:t>un local à usage de dépôt</w:t>
            </w:r>
            <w:r w:rsidRPr="00373405">
              <w:rPr>
                <w:sz w:val="28"/>
                <w:szCs w:val="28"/>
              </w:rPr>
              <w:t>,</w:t>
            </w:r>
            <w:r w:rsidRPr="00373405">
              <w:rPr>
                <w:b/>
                <w:bCs/>
                <w:sz w:val="28"/>
                <w:szCs w:val="28"/>
              </w:rPr>
              <w:t xml:space="preserve"> </w:t>
            </w:r>
            <w:r>
              <w:rPr>
                <w:b/>
                <w:bCs/>
                <w:sz w:val="28"/>
                <w:szCs w:val="28"/>
              </w:rPr>
              <w:t>(25 m² environ).</w:t>
            </w:r>
          </w:p>
          <w:p w14:paraId="0624E06E" w14:textId="0A30EB52" w:rsidR="00E01C79" w:rsidRPr="00373405" w:rsidRDefault="00E01C79" w:rsidP="00F96220">
            <w:pPr>
              <w:keepNext/>
              <w:keepLines/>
              <w:jc w:val="center"/>
              <w:rPr>
                <w:sz w:val="28"/>
                <w:szCs w:val="28"/>
              </w:rPr>
            </w:pPr>
            <w:r>
              <w:rPr>
                <w:sz w:val="28"/>
                <w:szCs w:val="28"/>
              </w:rPr>
              <w:t xml:space="preserve"> </w:t>
            </w:r>
          </w:p>
          <w:p w14:paraId="10E5A425" w14:textId="42CFB73C" w:rsidR="00E01C79" w:rsidRDefault="00E01C79" w:rsidP="00F96220">
            <w:pPr>
              <w:keepNext/>
              <w:keepLines/>
              <w:jc w:val="center"/>
              <w:rPr>
                <w:b/>
              </w:rPr>
            </w:pPr>
          </w:p>
        </w:tc>
      </w:tr>
    </w:tbl>
    <w:p w14:paraId="09806185" w14:textId="08DAD9B8" w:rsidR="00373405" w:rsidRPr="00DE1EBA" w:rsidRDefault="00373405" w:rsidP="00F96220">
      <w:pPr>
        <w:keepNext/>
        <w:keepLines/>
        <w:jc w:val="center"/>
        <w:rPr>
          <w:sz w:val="28"/>
          <w:szCs w:val="28"/>
        </w:rPr>
      </w:pPr>
    </w:p>
    <w:p w14:paraId="455D92C8" w14:textId="77777777" w:rsidR="00C54282" w:rsidRPr="00DE1EBA" w:rsidRDefault="00C54282" w:rsidP="00F96220">
      <w:pPr>
        <w:keepNext/>
        <w:keepLines/>
        <w:widowControl w:val="0"/>
        <w:tabs>
          <w:tab w:val="left" w:pos="1134"/>
        </w:tabs>
      </w:pPr>
    </w:p>
    <w:p w14:paraId="31D4DF1E" w14:textId="77777777" w:rsidR="00C54282" w:rsidRPr="005E52BC" w:rsidRDefault="00C54282" w:rsidP="00F96220">
      <w:pPr>
        <w:keepNext/>
        <w:keepLines/>
        <w:widowControl w:val="0"/>
        <w:tabs>
          <w:tab w:val="left" w:pos="1134"/>
        </w:tabs>
        <w:rPr>
          <w:b/>
          <w:bCs/>
        </w:rPr>
      </w:pPr>
      <w:r w:rsidRPr="00DE1EBA">
        <w:rPr>
          <w:b/>
          <w:bCs/>
        </w:rPr>
        <w:tab/>
      </w:r>
      <w:r w:rsidRPr="005E52BC">
        <w:rPr>
          <w:b/>
          <w:bCs/>
          <w:noProof/>
        </w:rPr>
        <w:drawing>
          <wp:inline distT="0" distB="0" distL="0" distR="0" wp14:anchorId="48462265" wp14:editId="45A24A2B">
            <wp:extent cx="142875" cy="142875"/>
            <wp:effectExtent l="0" t="0" r="9525" b="9525"/>
            <wp:docPr id="11" name="Image 1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E52BC">
        <w:rPr>
          <w:b/>
          <w:bCs/>
        </w:rPr>
        <w:t xml:space="preserve"> Durée de l’appel à candidatures </w:t>
      </w:r>
    </w:p>
    <w:p w14:paraId="4E806148" w14:textId="77777777" w:rsidR="00C54282" w:rsidRPr="005E52BC" w:rsidRDefault="00C54282" w:rsidP="00F96220">
      <w:pPr>
        <w:keepNext/>
        <w:keepLines/>
        <w:widowControl w:val="0"/>
        <w:tabs>
          <w:tab w:val="left" w:pos="1134"/>
        </w:tabs>
      </w:pPr>
    </w:p>
    <w:p w14:paraId="2E20E9C3" w14:textId="6AE7FA28" w:rsidR="00C54282" w:rsidRPr="005E52BC" w:rsidRDefault="00C54282" w:rsidP="00F96220">
      <w:pPr>
        <w:keepNext/>
        <w:keepLines/>
        <w:widowControl w:val="0"/>
        <w:tabs>
          <w:tab w:val="left" w:pos="1134"/>
        </w:tabs>
      </w:pPr>
      <w:r w:rsidRPr="005E52BC">
        <w:tab/>
        <w:t xml:space="preserve">Du </w:t>
      </w:r>
      <w:r w:rsidR="00196DB5">
        <w:t xml:space="preserve">vendredi </w:t>
      </w:r>
      <w:r w:rsidR="00EB201B">
        <w:t>3 mai</w:t>
      </w:r>
      <w:r w:rsidR="002D36C1">
        <w:t xml:space="preserve"> </w:t>
      </w:r>
      <w:r w:rsidR="00196DB5">
        <w:t xml:space="preserve">au </w:t>
      </w:r>
      <w:r w:rsidR="00A01519">
        <w:t xml:space="preserve">vendredi </w:t>
      </w:r>
      <w:r w:rsidR="00B55606">
        <w:t>7 juin</w:t>
      </w:r>
      <w:r w:rsidR="00EB201B">
        <w:t xml:space="preserve"> 2024</w:t>
      </w:r>
      <w:r w:rsidR="002D36C1">
        <w:t xml:space="preserve"> </w:t>
      </w:r>
      <w:r w:rsidRPr="005E52BC">
        <w:t>à 12 heures terme de rigueur.</w:t>
      </w:r>
    </w:p>
    <w:p w14:paraId="3FB4B92E" w14:textId="77777777" w:rsidR="00C54282" w:rsidRPr="005E52BC" w:rsidRDefault="00C54282" w:rsidP="00F96220">
      <w:pPr>
        <w:keepNext/>
        <w:keepLines/>
        <w:widowControl w:val="0"/>
        <w:tabs>
          <w:tab w:val="left" w:pos="1134"/>
        </w:tabs>
        <w:jc w:val="both"/>
      </w:pPr>
      <w:r w:rsidRPr="005E52BC">
        <w:tab/>
      </w:r>
    </w:p>
    <w:p w14:paraId="1330DD4D" w14:textId="13738107" w:rsidR="00C54282" w:rsidRDefault="00C54282" w:rsidP="00F96220">
      <w:pPr>
        <w:keepNext/>
        <w:keepLines/>
        <w:widowControl w:val="0"/>
        <w:tabs>
          <w:tab w:val="left" w:pos="1134"/>
        </w:tabs>
        <w:ind w:firstLine="1134"/>
        <w:jc w:val="both"/>
      </w:pPr>
      <w:r w:rsidRPr="005E52BC">
        <w:t xml:space="preserve">Les dossiers de candidatures devront être adressés par voie postale (le cachet de la poste faisant foi) ou déposés à l’Administration des Domaines. En tant que de besoin, les bureaux de l’Administration des Domaines situés 24, rue du Gabian sont ouverts du lundi au vendredi de 9h30 à 17h. </w:t>
      </w:r>
    </w:p>
    <w:p w14:paraId="51299F57" w14:textId="77777777" w:rsidR="00D8787E" w:rsidRDefault="00D8787E" w:rsidP="00F96220">
      <w:pPr>
        <w:keepNext/>
        <w:keepLines/>
        <w:widowControl w:val="0"/>
        <w:tabs>
          <w:tab w:val="left" w:pos="1134"/>
        </w:tabs>
        <w:ind w:firstLine="1134"/>
        <w:jc w:val="both"/>
      </w:pPr>
    </w:p>
    <w:p w14:paraId="4F454E99" w14:textId="77777777" w:rsidR="00D8787E" w:rsidRPr="0005458F" w:rsidRDefault="00D8787E" w:rsidP="002C4959">
      <w:pPr>
        <w:pStyle w:val="Paragraphedeliste"/>
        <w:keepNext/>
        <w:keepLines/>
        <w:tabs>
          <w:tab w:val="left" w:pos="1134"/>
        </w:tabs>
        <w:ind w:left="1134" w:firstLine="142"/>
        <w:rPr>
          <w:b/>
          <w:bCs/>
        </w:rPr>
      </w:pPr>
      <w:r>
        <w:rPr>
          <w:noProof/>
        </w:rPr>
        <w:drawing>
          <wp:inline distT="0" distB="0" distL="0" distR="0" wp14:anchorId="2A15B1B0" wp14:editId="1D4E7A57">
            <wp:extent cx="142875" cy="142875"/>
            <wp:effectExtent l="0" t="0" r="9525" b="9525"/>
            <wp:docPr id="9" name="Image 9"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BD1026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bCs/>
        </w:rPr>
        <w:t xml:space="preserve"> </w:t>
      </w:r>
      <w:r w:rsidRPr="0005458F">
        <w:rPr>
          <w:b/>
          <w:bCs/>
        </w:rPr>
        <w:t xml:space="preserve">Conditions générales </w:t>
      </w:r>
    </w:p>
    <w:p w14:paraId="30E52870" w14:textId="77777777" w:rsidR="00D8787E" w:rsidRDefault="00D8787E" w:rsidP="002C4959">
      <w:pPr>
        <w:keepNext/>
        <w:keepLines/>
        <w:tabs>
          <w:tab w:val="left" w:pos="1134"/>
        </w:tabs>
        <w:ind w:firstLine="142"/>
        <w:jc w:val="both"/>
      </w:pPr>
    </w:p>
    <w:p w14:paraId="624D16E5" w14:textId="77777777" w:rsidR="00D8787E" w:rsidRDefault="00D8787E" w:rsidP="002C4959">
      <w:pPr>
        <w:keepNext/>
        <w:keepLines/>
        <w:tabs>
          <w:tab w:val="left" w:pos="1134"/>
        </w:tabs>
        <w:ind w:firstLine="142"/>
        <w:jc w:val="both"/>
      </w:pPr>
      <w:r>
        <w:tab/>
      </w:r>
      <w:r w:rsidRPr="00503C2D">
        <w:t>Chaque candidat devra impérativement joindre à son dossier l’ensemble des documents et pièces sollicités.</w:t>
      </w:r>
    </w:p>
    <w:p w14:paraId="42743099" w14:textId="77777777" w:rsidR="00D8787E" w:rsidRDefault="00D8787E" w:rsidP="002C4959">
      <w:pPr>
        <w:keepNext/>
        <w:keepLines/>
        <w:tabs>
          <w:tab w:val="left" w:pos="1134"/>
        </w:tabs>
        <w:ind w:firstLine="142"/>
        <w:jc w:val="both"/>
      </w:pPr>
    </w:p>
    <w:p w14:paraId="7E793C83" w14:textId="77777777" w:rsidR="00D8787E" w:rsidRDefault="00D8787E" w:rsidP="002C4959">
      <w:pPr>
        <w:keepNext/>
        <w:keepLines/>
        <w:tabs>
          <w:tab w:val="left" w:pos="1134"/>
        </w:tabs>
        <w:ind w:firstLine="142"/>
        <w:jc w:val="both"/>
      </w:pPr>
      <w:r>
        <w:tab/>
      </w:r>
      <w:r w:rsidRPr="00503C2D">
        <w:t xml:space="preserve">Des informations complémentaires pourront être </w:t>
      </w:r>
      <w:r>
        <w:t xml:space="preserve">demandées </w:t>
      </w:r>
      <w:r w:rsidRPr="00503C2D">
        <w:t>auprès des candidats.</w:t>
      </w:r>
    </w:p>
    <w:p w14:paraId="0C13731E" w14:textId="77777777" w:rsidR="00D8787E" w:rsidRDefault="00D8787E" w:rsidP="002C4959">
      <w:pPr>
        <w:keepNext/>
        <w:keepLines/>
        <w:tabs>
          <w:tab w:val="left" w:pos="1134"/>
        </w:tabs>
        <w:ind w:firstLine="142"/>
        <w:jc w:val="both"/>
      </w:pPr>
    </w:p>
    <w:p w14:paraId="6133ED62" w14:textId="77777777" w:rsidR="00D8787E" w:rsidRPr="00503C2D" w:rsidRDefault="00D8787E" w:rsidP="002C4959">
      <w:pPr>
        <w:keepNext/>
        <w:keepLines/>
        <w:tabs>
          <w:tab w:val="left" w:pos="1134"/>
        </w:tabs>
        <w:ind w:firstLine="142"/>
        <w:jc w:val="both"/>
      </w:pPr>
      <w:r>
        <w:tab/>
      </w:r>
      <w:r w:rsidRPr="00503C2D">
        <w:t>Dans le cadre de cet appel à candidatures, il est rappelé que tout dossier incomplet à la date de clôture ne sera pas examiné. En outre, le candidat pourra fournir toute pièce supplémentaire qu’il estimera utile à la bonne compréhension de sa demande</w:t>
      </w:r>
      <w:r>
        <w:t xml:space="preserve"> avant la date de clôture du présent appel à candidatures</w:t>
      </w:r>
      <w:r w:rsidRPr="00503C2D">
        <w:t>.</w:t>
      </w:r>
    </w:p>
    <w:p w14:paraId="2026BE3E" w14:textId="77777777" w:rsidR="00D8787E" w:rsidRDefault="00D8787E" w:rsidP="002C4959">
      <w:pPr>
        <w:keepNext/>
        <w:keepLines/>
        <w:tabs>
          <w:tab w:val="left" w:pos="1134"/>
        </w:tabs>
        <w:spacing w:after="160" w:line="259" w:lineRule="auto"/>
        <w:ind w:firstLine="142"/>
      </w:pPr>
      <w:r>
        <w:rPr>
          <w:noProof/>
        </w:rPr>
        <w:drawing>
          <wp:anchor distT="0" distB="0" distL="114300" distR="114300" simplePos="0" relativeHeight="251658240" behindDoc="0" locked="0" layoutInCell="1" allowOverlap="1" wp14:anchorId="66B8276E" wp14:editId="41CDA045">
            <wp:simplePos x="0" y="0"/>
            <wp:positionH relativeFrom="column">
              <wp:posOffset>228600</wp:posOffset>
            </wp:positionH>
            <wp:positionV relativeFrom="paragraph">
              <wp:posOffset>1313815</wp:posOffset>
            </wp:positionV>
            <wp:extent cx="5760720" cy="5213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21335"/>
                    </a:xfrm>
                    <a:prstGeom prst="rect">
                      <a:avLst/>
                    </a:prstGeom>
                    <a:noFill/>
                    <a:ln>
                      <a:noFill/>
                    </a:ln>
                  </pic:spPr>
                </pic:pic>
              </a:graphicData>
            </a:graphic>
          </wp:anchor>
        </w:drawing>
      </w:r>
      <w:r>
        <w:br w:type="page"/>
      </w:r>
    </w:p>
    <w:p w14:paraId="095D0ABF" w14:textId="77777777" w:rsidR="00D8787E" w:rsidRDefault="00D8787E" w:rsidP="00DE1EBA">
      <w:pPr>
        <w:keepNext/>
        <w:keepLines/>
        <w:tabs>
          <w:tab w:val="left" w:pos="851"/>
        </w:tabs>
        <w:jc w:val="both"/>
      </w:pPr>
      <w:r w:rsidRPr="00503C2D">
        <w:lastRenderedPageBreak/>
        <w:tab/>
        <w:t>Les principaux critères de sélection déterminants seront, notamment :</w:t>
      </w:r>
    </w:p>
    <w:p w14:paraId="5171FA08" w14:textId="77777777" w:rsidR="00D8787E" w:rsidRPr="00503C2D" w:rsidRDefault="00D8787E" w:rsidP="00F96220">
      <w:pPr>
        <w:keepNext/>
        <w:keepLines/>
        <w:tabs>
          <w:tab w:val="left" w:pos="1134"/>
        </w:tabs>
        <w:jc w:val="both"/>
      </w:pPr>
    </w:p>
    <w:p w14:paraId="1C91EB09" w14:textId="77777777" w:rsidR="00D8787E" w:rsidRPr="00503C2D" w:rsidRDefault="00D8787E" w:rsidP="00F96220">
      <w:pPr>
        <w:keepNext/>
        <w:keepLines/>
        <w:tabs>
          <w:tab w:val="left" w:pos="1134"/>
        </w:tabs>
        <w:jc w:val="both"/>
      </w:pPr>
      <w:r w:rsidRPr="00503C2D">
        <w:tab/>
        <w:t>- la nationalité du candidat,</w:t>
      </w:r>
    </w:p>
    <w:p w14:paraId="24F281DA" w14:textId="77777777" w:rsidR="00D8787E" w:rsidRPr="00503C2D" w:rsidRDefault="00D8787E" w:rsidP="00F96220">
      <w:pPr>
        <w:keepNext/>
        <w:keepLines/>
        <w:tabs>
          <w:tab w:val="left" w:pos="1134"/>
        </w:tabs>
        <w:jc w:val="both"/>
      </w:pPr>
      <w:r w:rsidRPr="00503C2D">
        <w:tab/>
        <w:t>- l’intérêt et la qualité du dossier,</w:t>
      </w:r>
    </w:p>
    <w:p w14:paraId="066C49E9" w14:textId="77777777" w:rsidR="00D8787E" w:rsidRDefault="00D8787E" w:rsidP="00F96220">
      <w:pPr>
        <w:pStyle w:val="Textbodyindent"/>
        <w:keepNext/>
        <w:keepLines/>
        <w:tabs>
          <w:tab w:val="left" w:pos="1134"/>
        </w:tabs>
        <w:suppressAutoHyphens w:val="0"/>
        <w:ind w:firstLine="0"/>
        <w:jc w:val="both"/>
      </w:pPr>
      <w:r w:rsidRPr="00503C2D">
        <w:tab/>
        <w:t xml:space="preserve">- le </w:t>
      </w:r>
      <w:r>
        <w:t xml:space="preserve">respect des conditions requises, </w:t>
      </w:r>
    </w:p>
    <w:p w14:paraId="035C2E97" w14:textId="77777777" w:rsidR="00D8787E" w:rsidRDefault="00D8787E" w:rsidP="00F96220">
      <w:pPr>
        <w:pStyle w:val="Textbodyindent"/>
        <w:keepNext/>
        <w:keepLines/>
        <w:tabs>
          <w:tab w:val="left" w:pos="1134"/>
        </w:tabs>
        <w:suppressAutoHyphens w:val="0"/>
        <w:ind w:firstLine="0"/>
        <w:jc w:val="both"/>
      </w:pPr>
      <w:r>
        <w:tab/>
        <w:t>- la solvabilité du candidat.</w:t>
      </w:r>
    </w:p>
    <w:p w14:paraId="0273FA27" w14:textId="77777777" w:rsidR="00D8787E" w:rsidRPr="00503C2D" w:rsidRDefault="00D8787E" w:rsidP="00F96220">
      <w:pPr>
        <w:pStyle w:val="Textbodyindent"/>
        <w:keepNext/>
        <w:keepLines/>
        <w:tabs>
          <w:tab w:val="left" w:pos="1134"/>
        </w:tabs>
        <w:suppressAutoHyphens w:val="0"/>
        <w:ind w:firstLine="0"/>
        <w:jc w:val="both"/>
      </w:pPr>
      <w:r>
        <w:tab/>
      </w:r>
    </w:p>
    <w:p w14:paraId="36504C7C" w14:textId="77777777" w:rsidR="00D8787E" w:rsidRDefault="00D8787E" w:rsidP="00F96220">
      <w:pPr>
        <w:pStyle w:val="Textbodyindent"/>
        <w:keepNext/>
        <w:keepLines/>
        <w:tabs>
          <w:tab w:val="left" w:pos="851"/>
        </w:tabs>
        <w:suppressAutoHyphens w:val="0"/>
        <w:ind w:firstLine="0"/>
        <w:jc w:val="both"/>
      </w:pPr>
      <w:r w:rsidRPr="00503C2D">
        <w:tab/>
        <w:t>L’attention des soumissionnaire</w:t>
      </w:r>
      <w:r>
        <w:t>s est attirée sur le fait que l’</w:t>
      </w:r>
      <w:r w:rsidRPr="00503C2D">
        <w:t>Etat de Monaco se réserve le droit</w:t>
      </w:r>
      <w:r>
        <w:t>, à tout moment,</w:t>
      </w:r>
      <w:r w:rsidRPr="00503C2D">
        <w:t xml:space="preserve"> de ne pas donner suite au présent appel à candidatures</w:t>
      </w:r>
      <w:r>
        <w:t>,</w:t>
      </w:r>
      <w:r w:rsidRPr="00503C2D">
        <w:t xml:space="preserve"> sans que les candidats ne puissent formuler de recours à l’encontre de l’Etat de Monaco, ni demande d'indemnité à quelque titre que ce soit.</w:t>
      </w:r>
    </w:p>
    <w:p w14:paraId="4193123B" w14:textId="77777777" w:rsidR="00D8787E" w:rsidRDefault="00D8787E" w:rsidP="00F96220">
      <w:pPr>
        <w:pStyle w:val="Textbodyindent"/>
        <w:keepNext/>
        <w:keepLines/>
        <w:tabs>
          <w:tab w:val="left" w:pos="851"/>
        </w:tabs>
        <w:suppressAutoHyphens w:val="0"/>
        <w:ind w:firstLine="0"/>
        <w:jc w:val="both"/>
      </w:pPr>
    </w:p>
    <w:p w14:paraId="422F4277" w14:textId="77777777" w:rsidR="00D8787E" w:rsidRPr="00503C2D" w:rsidRDefault="00D8787E" w:rsidP="00F96220">
      <w:pPr>
        <w:pStyle w:val="Textbodyindent"/>
        <w:keepNext/>
        <w:keepLines/>
        <w:tabs>
          <w:tab w:val="left" w:pos="851"/>
        </w:tabs>
        <w:suppressAutoHyphens w:val="0"/>
        <w:ind w:firstLine="0"/>
        <w:jc w:val="both"/>
      </w:pPr>
      <w:r>
        <w:tab/>
      </w:r>
      <w:r w:rsidRPr="00503C2D">
        <w:t>Les candidats ne pourront en aucun cas obtenir de l’Etat de Monaco, le remboursement des frais qu’ils auront engagé</w:t>
      </w:r>
      <w:r>
        <w:t>s</w:t>
      </w:r>
      <w:r w:rsidRPr="00503C2D">
        <w:t xml:space="preserve"> dans le cadre du présent appel à candidatures et ce, nonobstant le fait que leur dossier ne serait pas retenu pour l’attribution desdits locaux.</w:t>
      </w:r>
    </w:p>
    <w:p w14:paraId="54A6804E" w14:textId="77777777" w:rsidR="00C54282" w:rsidRPr="005E52BC" w:rsidRDefault="00C54282" w:rsidP="00F96220">
      <w:pPr>
        <w:keepNext/>
        <w:keepLines/>
        <w:widowControl w:val="0"/>
        <w:tabs>
          <w:tab w:val="left" w:pos="1134"/>
        </w:tabs>
        <w:ind w:firstLine="1134"/>
        <w:jc w:val="both"/>
      </w:pPr>
    </w:p>
    <w:p w14:paraId="1295060F" w14:textId="77777777" w:rsidR="00C54282" w:rsidRPr="005E52BC" w:rsidRDefault="00C54282" w:rsidP="00F96220">
      <w:pPr>
        <w:keepNext/>
        <w:keepLines/>
        <w:widowControl w:val="0"/>
        <w:tabs>
          <w:tab w:val="left" w:pos="1134"/>
        </w:tabs>
      </w:pPr>
      <w:r>
        <w:rPr>
          <w:b/>
          <w:bCs/>
        </w:rPr>
        <w:tab/>
      </w:r>
      <w:r w:rsidRPr="005E52BC">
        <w:rPr>
          <w:b/>
          <w:bCs/>
          <w:noProof/>
        </w:rPr>
        <w:drawing>
          <wp:inline distT="0" distB="0" distL="0" distR="0" wp14:anchorId="7E04266A" wp14:editId="0042A5B3">
            <wp:extent cx="142875" cy="142875"/>
            <wp:effectExtent l="0" t="0" r="9525" b="9525"/>
            <wp:docPr id="10" name="Image 10"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E52BC">
        <w:rPr>
          <w:b/>
          <w:bCs/>
        </w:rPr>
        <w:t xml:space="preserve"> Destination du local </w:t>
      </w:r>
    </w:p>
    <w:p w14:paraId="7A161921" w14:textId="77777777" w:rsidR="00C54282" w:rsidRDefault="00C54282" w:rsidP="00F96220">
      <w:pPr>
        <w:pStyle w:val="Standard"/>
        <w:keepNext/>
        <w:keepLines/>
        <w:widowControl w:val="0"/>
        <w:tabs>
          <w:tab w:val="left" w:pos="567"/>
        </w:tabs>
        <w:suppressAutoHyphens w:val="0"/>
        <w:jc w:val="both"/>
        <w:rPr>
          <w:rFonts w:ascii="Times New Roman" w:hAnsi="Times New Roman" w:cs="Times New Roman"/>
          <w:szCs w:val="24"/>
        </w:rPr>
      </w:pPr>
      <w:bookmarkStart w:id="1" w:name="_Hlk164854170"/>
    </w:p>
    <w:p w14:paraId="23F064F4" w14:textId="23758F79" w:rsidR="00F45C1D" w:rsidRPr="00D47918" w:rsidRDefault="00F45C1D" w:rsidP="00DE1EBA">
      <w:pPr>
        <w:keepNext/>
        <w:keepLines/>
        <w:ind w:firstLine="1134"/>
        <w:jc w:val="both"/>
        <w:rPr>
          <w:b/>
          <w:bCs/>
        </w:rPr>
      </w:pPr>
      <w:bookmarkStart w:id="2" w:name="_Hlk119052121"/>
      <w:r w:rsidRPr="00D47918">
        <w:rPr>
          <w:b/>
          <w:bCs/>
        </w:rPr>
        <w:t xml:space="preserve">Le local commercial est destiné à </w:t>
      </w:r>
      <w:r w:rsidRPr="00D47918">
        <w:rPr>
          <w:b/>
          <w:bCs/>
          <w:u w:val="single"/>
        </w:rPr>
        <w:t>l’exploitation exclusive d’une activité d’épicerie avec dépôt de pain,</w:t>
      </w:r>
      <w:r w:rsidRPr="00D47918">
        <w:rPr>
          <w:b/>
          <w:bCs/>
        </w:rPr>
        <w:t xml:space="preserve"> </w:t>
      </w:r>
      <w:r w:rsidR="00D47918" w:rsidRPr="00D47918">
        <w:rPr>
          <w:b/>
          <w:bCs/>
          <w:u w:val="single"/>
        </w:rPr>
        <w:t>ouvert toute l’année,</w:t>
      </w:r>
      <w:r w:rsidR="00D47918" w:rsidRPr="00D47918">
        <w:rPr>
          <w:b/>
          <w:bCs/>
        </w:rPr>
        <w:t xml:space="preserve"> </w:t>
      </w:r>
      <w:r w:rsidRPr="00D47918">
        <w:rPr>
          <w:b/>
          <w:bCs/>
        </w:rPr>
        <w:t>à l'exclusion de toute activité de restauration,</w:t>
      </w:r>
      <w:r w:rsidR="00D47918" w:rsidRPr="00D47918">
        <w:rPr>
          <w:b/>
          <w:bCs/>
        </w:rPr>
        <w:t xml:space="preserve"> sous quelque forme que ce soit, de bar, snack, bar à jus, pâtisserie, glacier, salon de thé, et ce, même sans cuisson/extraction sur place et/ou sous forme de vente à emporter, </w:t>
      </w:r>
      <w:r w:rsidRPr="00D47918">
        <w:rPr>
          <w:b/>
          <w:bCs/>
        </w:rPr>
        <w:t>étant précisé que la mise en place d’une extraction reste proscrite.</w:t>
      </w:r>
    </w:p>
    <w:p w14:paraId="585DB7F6" w14:textId="77777777" w:rsidR="00F45C1D" w:rsidRPr="0025312A" w:rsidRDefault="00F45C1D" w:rsidP="00F96220">
      <w:pPr>
        <w:keepNext/>
        <w:keepLines/>
        <w:jc w:val="both"/>
        <w:rPr>
          <w:b/>
          <w:bCs/>
        </w:rPr>
      </w:pPr>
      <w:r>
        <w:rPr>
          <w:b/>
          <w:bCs/>
        </w:rPr>
        <w:t xml:space="preserve"> </w:t>
      </w:r>
    </w:p>
    <w:p w14:paraId="1E67319C" w14:textId="77777777" w:rsidR="00F45C1D" w:rsidRPr="0051290D" w:rsidRDefault="00F45C1D" w:rsidP="0051290D">
      <w:pPr>
        <w:keepNext/>
        <w:keepLines/>
        <w:ind w:firstLine="1134"/>
        <w:jc w:val="both"/>
      </w:pPr>
      <w:r w:rsidRPr="0051290D">
        <w:t>De même, les activités d’agences bancaire ou immobilière, l’exercice d’une activité libérale comme l’utilisation en tant que bureau du local commercial demeurent exclus.</w:t>
      </w:r>
    </w:p>
    <w:p w14:paraId="77E6EDF5" w14:textId="77777777" w:rsidR="00F45C1D" w:rsidRPr="0051290D" w:rsidRDefault="00F45C1D" w:rsidP="0051290D">
      <w:pPr>
        <w:keepNext/>
        <w:keepLines/>
        <w:ind w:firstLine="1134"/>
        <w:jc w:val="both"/>
      </w:pPr>
    </w:p>
    <w:p w14:paraId="21F3E04B" w14:textId="700DEA26" w:rsidR="00F45C1D" w:rsidRPr="0051290D" w:rsidRDefault="00F45C1D" w:rsidP="0051290D">
      <w:pPr>
        <w:keepNext/>
        <w:keepLines/>
        <w:ind w:firstLine="1134"/>
        <w:jc w:val="both"/>
      </w:pPr>
      <w:r w:rsidRPr="0051290D">
        <w:t>L’activité proposée doit être en adéquation avec l’image de prestige attachée à la Principauté et ne devra occasionner, en aucun cas, de nuisance de quelque nature que ce soit.</w:t>
      </w:r>
      <w:bookmarkEnd w:id="1"/>
    </w:p>
    <w:p w14:paraId="219DC7AA" w14:textId="77777777" w:rsidR="00C54282" w:rsidRPr="00794944" w:rsidRDefault="00C54282" w:rsidP="00F96220">
      <w:pPr>
        <w:pStyle w:val="Standard"/>
        <w:keepNext/>
        <w:keepLines/>
        <w:tabs>
          <w:tab w:val="left" w:pos="567"/>
        </w:tabs>
        <w:jc w:val="both"/>
        <w:rPr>
          <w:rFonts w:ascii="Times New Roman" w:hAnsi="Times New Roman" w:cs="Times New Roman"/>
          <w:szCs w:val="24"/>
        </w:rPr>
      </w:pPr>
    </w:p>
    <w:p w14:paraId="3D018DE3" w14:textId="73F19FDC" w:rsidR="00C54282" w:rsidRPr="00794944" w:rsidRDefault="00C54282" w:rsidP="00F96220">
      <w:pPr>
        <w:pStyle w:val="Standard"/>
        <w:keepNext/>
        <w:keepLines/>
        <w:tabs>
          <w:tab w:val="left" w:pos="567"/>
        </w:tabs>
        <w:ind w:firstLine="1134"/>
        <w:jc w:val="both"/>
        <w:rPr>
          <w:rFonts w:ascii="Times New Roman" w:hAnsi="Times New Roman" w:cs="Times New Roman"/>
          <w:szCs w:val="24"/>
        </w:rPr>
      </w:pPr>
      <w:r w:rsidRPr="00794944">
        <w:rPr>
          <w:rFonts w:ascii="Times New Roman" w:hAnsi="Times New Roman" w:cs="Times New Roman"/>
          <w:szCs w:val="24"/>
        </w:rPr>
        <w:t xml:space="preserve">Il est à rappeler que le local à usage de dépôt </w:t>
      </w:r>
      <w:r w:rsidR="00D47918">
        <w:rPr>
          <w:rFonts w:ascii="Times New Roman" w:hAnsi="Times New Roman" w:cs="Times New Roman"/>
          <w:szCs w:val="24"/>
        </w:rPr>
        <w:t>d’une superficie de 25 m² environ</w:t>
      </w:r>
      <w:r w:rsidRPr="00794944">
        <w:rPr>
          <w:rFonts w:ascii="Times New Roman" w:hAnsi="Times New Roman" w:cs="Times New Roman"/>
          <w:szCs w:val="24"/>
        </w:rPr>
        <w:t xml:space="preserve"> est destiné à un usage exclusivement de dépôt et mis uniquement à disposition dans le cadre de l’exploitation du local commercial susvisé, à l’exclusion de toute autre destination, et ce, même à titre temporaire.</w:t>
      </w:r>
    </w:p>
    <w:p w14:paraId="7FAD2217" w14:textId="77777777" w:rsidR="00C54282" w:rsidRDefault="00C54282" w:rsidP="00F96220">
      <w:pPr>
        <w:keepNext/>
        <w:keepLines/>
        <w:tabs>
          <w:tab w:val="num" w:pos="720"/>
        </w:tabs>
        <w:jc w:val="both"/>
        <w:rPr>
          <w:color w:val="000000" w:themeColor="text1"/>
        </w:rPr>
      </w:pPr>
    </w:p>
    <w:bookmarkEnd w:id="2"/>
    <w:p w14:paraId="3670EA10" w14:textId="48E5E16B" w:rsidR="00C54282" w:rsidRDefault="00C54282" w:rsidP="00F96220">
      <w:pPr>
        <w:pStyle w:val="Standard"/>
        <w:keepNext/>
        <w:keepLines/>
        <w:widowControl w:val="0"/>
        <w:tabs>
          <w:tab w:val="left" w:pos="567"/>
        </w:tabs>
        <w:suppressAutoHyphens w:val="0"/>
        <w:ind w:firstLine="1134"/>
        <w:jc w:val="both"/>
        <w:rPr>
          <w:rFonts w:ascii="Times New Roman" w:hAnsi="Times New Roman" w:cs="Times New Roman"/>
          <w:szCs w:val="24"/>
        </w:rPr>
      </w:pPr>
      <w:r w:rsidRPr="007E46F6">
        <w:rPr>
          <w:rFonts w:ascii="Times New Roman" w:hAnsi="Times New Roman" w:cs="Times New Roman"/>
          <w:szCs w:val="24"/>
        </w:rPr>
        <w:t>L’activité proposée doit être en adéquation avec l’image de prestige attachée à la Principauté et ne devra occasionner, en aucun cas, de nuisance de quelque nature que ce soit.</w:t>
      </w:r>
    </w:p>
    <w:p w14:paraId="221E9CEF" w14:textId="77777777" w:rsidR="00710C21" w:rsidRDefault="00710C21" w:rsidP="00F96220">
      <w:pPr>
        <w:pStyle w:val="Standard"/>
        <w:keepNext/>
        <w:keepLines/>
        <w:tabs>
          <w:tab w:val="left" w:pos="567"/>
        </w:tabs>
        <w:suppressAutoHyphens w:val="0"/>
        <w:ind w:firstLine="851"/>
        <w:jc w:val="both"/>
        <w:rPr>
          <w:rFonts w:ascii="Times New Roman" w:hAnsi="Times New Roman" w:cs="Times New Roman"/>
          <w:iCs/>
          <w:kern w:val="0"/>
          <w:szCs w:val="22"/>
          <w:lang w:eastAsia="fr-FR"/>
        </w:rPr>
      </w:pPr>
    </w:p>
    <w:p w14:paraId="0B772F41" w14:textId="77777777" w:rsidR="00710C21" w:rsidRDefault="00710C21" w:rsidP="00DE1EBA">
      <w:pPr>
        <w:pStyle w:val="Standard"/>
        <w:keepNext/>
        <w:keepLines/>
        <w:tabs>
          <w:tab w:val="left" w:pos="567"/>
        </w:tabs>
        <w:suppressAutoHyphens w:val="0"/>
        <w:ind w:firstLine="1134"/>
        <w:jc w:val="both"/>
        <w:rPr>
          <w:rFonts w:ascii="Times New Roman" w:hAnsi="Times New Roman" w:cs="Times New Roman"/>
          <w:iCs/>
          <w:kern w:val="0"/>
          <w:szCs w:val="22"/>
          <w:lang w:eastAsia="fr-FR"/>
        </w:rPr>
      </w:pPr>
      <w:r>
        <w:rPr>
          <w:rFonts w:ascii="Times New Roman" w:hAnsi="Times New Roman" w:cs="Times New Roman"/>
          <w:iCs/>
          <w:kern w:val="0"/>
          <w:szCs w:val="22"/>
          <w:lang w:eastAsia="fr-FR"/>
        </w:rPr>
        <w:t>L’attention des candidats est attirée sur le fait que la mise en location du local commercial susvisé ne saurait en aucun cas constituer un quelconque engagement de la part de l’Etat de Monaco, de mettre à disposition l’espace extérieur se situant devant ledit local, dont l’occupation relève exclusivement de l’autorisation expresse de la Mairie.</w:t>
      </w:r>
    </w:p>
    <w:p w14:paraId="3605AC26" w14:textId="77777777" w:rsidR="00F04188" w:rsidRDefault="00F04188" w:rsidP="00F96220">
      <w:pPr>
        <w:pStyle w:val="Standard"/>
        <w:keepNext/>
        <w:keepLines/>
        <w:widowControl w:val="0"/>
        <w:tabs>
          <w:tab w:val="left" w:pos="567"/>
        </w:tabs>
        <w:suppressAutoHyphens w:val="0"/>
        <w:ind w:firstLine="1134"/>
        <w:jc w:val="both"/>
        <w:rPr>
          <w:rFonts w:ascii="Times New Roman" w:hAnsi="Times New Roman" w:cs="Times New Roman"/>
          <w:szCs w:val="24"/>
        </w:rPr>
      </w:pPr>
    </w:p>
    <w:p w14:paraId="44AF1312" w14:textId="1AA03E11" w:rsidR="00F04188" w:rsidRDefault="00F04188" w:rsidP="00DE1EBA">
      <w:pPr>
        <w:pStyle w:val="Standard"/>
        <w:keepNext/>
        <w:keepLines/>
        <w:tabs>
          <w:tab w:val="left" w:pos="567"/>
        </w:tabs>
        <w:suppressAutoHyphens w:val="0"/>
        <w:ind w:firstLine="1134"/>
        <w:jc w:val="both"/>
        <w:rPr>
          <w:rFonts w:ascii="Times New Roman" w:hAnsi="Times New Roman" w:cs="Times New Roman"/>
          <w:iCs/>
          <w:kern w:val="0"/>
          <w:szCs w:val="22"/>
          <w:lang w:eastAsia="fr-FR"/>
        </w:rPr>
      </w:pPr>
      <w:r>
        <w:rPr>
          <w:rFonts w:ascii="Times New Roman" w:hAnsi="Times New Roman" w:cs="Times New Roman"/>
          <w:iCs/>
          <w:kern w:val="0"/>
          <w:szCs w:val="22"/>
          <w:lang w:eastAsia="fr-FR"/>
        </w:rPr>
        <w:t xml:space="preserve">Les candidats reconnaissent avoir parfaite connaissance du fait que d’autres entités ayant en tout ou partie la même activité que celle qu’ils envisagent d’exercer dans le local, objet du présent appel à candidatures, sont présentes ou sont susceptibles de s’implanter en Principauté et notamment à proximité du local dont s’agit en ce compris, dans un local domanial. Les candidats retenus ne pourront dès lors prétendre à aucune indemnité de l’Etat de Monaco quel que soit le préjudice subi et la responsabilité de l’Etat de Monaco ne pourra pas être recherchée à quelque titre ou cause que ce soit. </w:t>
      </w:r>
    </w:p>
    <w:p w14:paraId="1079D6D0" w14:textId="77777777" w:rsidR="0051290D" w:rsidRDefault="0051290D" w:rsidP="00F96220">
      <w:pPr>
        <w:pStyle w:val="Standard"/>
        <w:keepNext/>
        <w:keepLines/>
        <w:tabs>
          <w:tab w:val="left" w:pos="567"/>
        </w:tabs>
        <w:suppressAutoHyphens w:val="0"/>
        <w:ind w:firstLine="851"/>
        <w:jc w:val="both"/>
        <w:rPr>
          <w:rFonts w:ascii="Times New Roman" w:hAnsi="Times New Roman" w:cs="Times New Roman"/>
          <w:iCs/>
          <w:kern w:val="0"/>
          <w:szCs w:val="22"/>
          <w:lang w:eastAsia="fr-FR"/>
        </w:rPr>
      </w:pPr>
    </w:p>
    <w:p w14:paraId="57CB84F7" w14:textId="77777777" w:rsidR="001A5410" w:rsidRPr="007E46F6" w:rsidRDefault="001A5410" w:rsidP="00F96220">
      <w:pPr>
        <w:pStyle w:val="Standard"/>
        <w:keepNext/>
        <w:keepLines/>
        <w:widowControl w:val="0"/>
        <w:tabs>
          <w:tab w:val="left" w:pos="567"/>
        </w:tabs>
        <w:suppressAutoHyphens w:val="0"/>
        <w:ind w:firstLine="1134"/>
        <w:jc w:val="both"/>
        <w:rPr>
          <w:rFonts w:ascii="Times New Roman" w:hAnsi="Times New Roman" w:cs="Times New Roman"/>
          <w:szCs w:val="24"/>
        </w:rPr>
      </w:pPr>
    </w:p>
    <w:p w14:paraId="77FCD6DD" w14:textId="52290AFF" w:rsidR="001A5410" w:rsidRPr="001A5410" w:rsidRDefault="00C54282" w:rsidP="00DE1EBA">
      <w:pPr>
        <w:pStyle w:val="Paragraphedeliste"/>
        <w:keepNext/>
        <w:keepLines/>
        <w:numPr>
          <w:ilvl w:val="0"/>
          <w:numId w:val="6"/>
        </w:numPr>
        <w:tabs>
          <w:tab w:val="left" w:pos="1560"/>
        </w:tabs>
        <w:ind w:firstLine="556"/>
        <w:rPr>
          <w:b/>
          <w:bCs/>
          <w:szCs w:val="22"/>
        </w:rPr>
      </w:pPr>
      <w:r>
        <w:rPr>
          <w:kern w:val="3"/>
          <w:lang w:eastAsia="zh-CN"/>
        </w:rPr>
        <w:lastRenderedPageBreak/>
        <w:t xml:space="preserve"> </w:t>
      </w:r>
      <w:r w:rsidR="001A5410" w:rsidRPr="001A5410">
        <w:rPr>
          <w:b/>
          <w:bCs/>
          <w:szCs w:val="22"/>
        </w:rPr>
        <w:t>Acte d’occupation</w:t>
      </w:r>
    </w:p>
    <w:p w14:paraId="39CBC855" w14:textId="77777777" w:rsidR="001A5410" w:rsidRDefault="001A5410" w:rsidP="00F96220">
      <w:pPr>
        <w:keepNext/>
        <w:keepLines/>
        <w:ind w:left="360"/>
        <w:jc w:val="both"/>
        <w:rPr>
          <w:color w:val="000000"/>
          <w:sz w:val="23"/>
          <w:szCs w:val="23"/>
        </w:rPr>
      </w:pPr>
      <w:bookmarkStart w:id="3" w:name="_Hlk124857810"/>
    </w:p>
    <w:p w14:paraId="59D13C05" w14:textId="77777777" w:rsidR="001A5410" w:rsidRPr="001A5410" w:rsidRDefault="001A5410" w:rsidP="00DE1EBA">
      <w:pPr>
        <w:keepNext/>
        <w:keepLines/>
        <w:ind w:firstLine="1134"/>
        <w:jc w:val="both"/>
        <w:rPr>
          <w:color w:val="000000"/>
          <w:sz w:val="23"/>
          <w:szCs w:val="23"/>
        </w:rPr>
      </w:pPr>
      <w:r w:rsidRPr="001A5410">
        <w:rPr>
          <w:color w:val="000000"/>
          <w:sz w:val="23"/>
          <w:szCs w:val="23"/>
        </w:rPr>
        <w:t xml:space="preserve">La mise à disposition </w:t>
      </w:r>
      <w:r>
        <w:rPr>
          <w:color w:val="000000"/>
          <w:sz w:val="23"/>
          <w:szCs w:val="23"/>
        </w:rPr>
        <w:t>des locaux</w:t>
      </w:r>
      <w:r w:rsidRPr="001A5410">
        <w:rPr>
          <w:color w:val="000000"/>
          <w:sz w:val="23"/>
          <w:szCs w:val="23"/>
        </w:rPr>
        <w:t>, objet du présent appel à candidatures, relevant du Domaine Privé de l’Etat, fera l’objet d’un bail commercial d’une durée de trois (3) ans, conformément aux dispositions de la loi n° 490 du 24 novembre 1948 concernant les baux à usage commercial, industriel ou artisanal, modifiée par la loi n°1.287 du 15 juillet 2004.</w:t>
      </w:r>
    </w:p>
    <w:bookmarkEnd w:id="3"/>
    <w:p w14:paraId="4AF86F2C" w14:textId="77777777" w:rsidR="001A5410" w:rsidRPr="001A5410" w:rsidRDefault="001A5410" w:rsidP="00F96220">
      <w:pPr>
        <w:keepNext/>
        <w:keepLines/>
        <w:rPr>
          <w:szCs w:val="22"/>
        </w:rPr>
      </w:pPr>
    </w:p>
    <w:p w14:paraId="37CDBF48" w14:textId="13EB882D" w:rsidR="001A5410" w:rsidRPr="00B55606" w:rsidRDefault="001A5410" w:rsidP="00F96220">
      <w:pPr>
        <w:keepNext/>
        <w:keepLines/>
        <w:ind w:firstLine="1134"/>
        <w:jc w:val="both"/>
      </w:pPr>
      <w:r w:rsidRPr="00B55606">
        <w:rPr>
          <w:szCs w:val="22"/>
        </w:rPr>
        <w:t>L’attention des candidats est attirée sur le fait que ledit bail à</w:t>
      </w:r>
      <w:r w:rsidRPr="00B55606">
        <w:t xml:space="preserve"> loyer devra être impérativement signé dans un délai maximal d’un mois à compter de la notification d’attribution desdits locaux </w:t>
      </w:r>
      <w:r w:rsidR="00FB2C1F" w:rsidRPr="00B55606">
        <w:t>au</w:t>
      </w:r>
      <w:r w:rsidRPr="00B55606">
        <w:t xml:space="preserve"> candidat retenu et ce, sans prorogation possible pour quelque cause que ce soit.</w:t>
      </w:r>
    </w:p>
    <w:p w14:paraId="6B2FEDE4" w14:textId="77777777" w:rsidR="001A5410" w:rsidRPr="00B55606" w:rsidRDefault="001A5410" w:rsidP="00F96220">
      <w:pPr>
        <w:keepNext/>
        <w:keepLines/>
        <w:ind w:firstLine="1134"/>
        <w:jc w:val="both"/>
      </w:pPr>
    </w:p>
    <w:p w14:paraId="28C641A2" w14:textId="77777777" w:rsidR="001A5410" w:rsidRDefault="001A5410" w:rsidP="00F96220">
      <w:pPr>
        <w:keepNext/>
        <w:keepLines/>
        <w:ind w:firstLine="1134"/>
        <w:jc w:val="both"/>
        <w:rPr>
          <w:iCs/>
        </w:rPr>
      </w:pPr>
      <w:r w:rsidRPr="00B55606">
        <w:t xml:space="preserve">A défaut, il sera constaté le désistement automatique dudit candidat et les locaux, objet du présent appel à candidatures, </w:t>
      </w:r>
      <w:r w:rsidRPr="00B55606">
        <w:rPr>
          <w:iCs/>
        </w:rPr>
        <w:t>seront attribués à un autre candidat, sans que l’attributaire initial des locaux ne puisse soulever la moindre contestation, ni solliciter la moindre indemnisation, sous quelque forme que ce soit, ni la mise à disposition d’un autre local auprès de l’Etat de Monaco.</w:t>
      </w:r>
    </w:p>
    <w:p w14:paraId="58D0BCCA" w14:textId="77777777" w:rsidR="001A5410" w:rsidRDefault="001A5410" w:rsidP="00F96220">
      <w:pPr>
        <w:keepNext/>
        <w:keepLines/>
        <w:ind w:firstLine="1134"/>
        <w:jc w:val="both"/>
        <w:rPr>
          <w:iCs/>
        </w:rPr>
      </w:pPr>
    </w:p>
    <w:p w14:paraId="5DAE4667" w14:textId="7E873328" w:rsidR="00C54282" w:rsidRPr="005E52BC" w:rsidRDefault="00C54282" w:rsidP="00F96220">
      <w:pPr>
        <w:keepNext/>
        <w:keepLines/>
        <w:tabs>
          <w:tab w:val="left" w:pos="1134"/>
          <w:tab w:val="left" w:pos="4536"/>
        </w:tabs>
        <w:jc w:val="both"/>
      </w:pPr>
      <w:r>
        <w:rPr>
          <w:kern w:val="3"/>
          <w:lang w:eastAsia="zh-CN"/>
        </w:rPr>
        <w:t xml:space="preserve">                                                                                                                                                                                                                                                                                                                                                                                                                                                                                                                                                                                                                                                                                                                                                                                                                                                                                                                                                                                                                                                                                                                                                                                                              </w:t>
      </w:r>
    </w:p>
    <w:p w14:paraId="01CFD83B" w14:textId="2E3F4F9C" w:rsidR="00C54282" w:rsidRPr="005E52BC" w:rsidRDefault="00C54282" w:rsidP="00F96220">
      <w:pPr>
        <w:keepNext/>
        <w:keepLines/>
        <w:widowControl w:val="0"/>
        <w:tabs>
          <w:tab w:val="left" w:pos="993"/>
        </w:tabs>
        <w:ind w:left="360" w:firstLine="774"/>
        <w:rPr>
          <w:b/>
          <w:bCs/>
        </w:rPr>
      </w:pPr>
      <w:r>
        <w:rPr>
          <w:noProof/>
        </w:rPr>
        <w:drawing>
          <wp:inline distT="0" distB="0" distL="0" distR="0" wp14:anchorId="17DB7ACD" wp14:editId="5A02DBD8">
            <wp:extent cx="137795" cy="137795"/>
            <wp:effectExtent l="0" t="0" r="0" b="0"/>
            <wp:docPr id="2" name="Image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BD1026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noProof/>
        </w:rPr>
        <w:t xml:space="preserve"> </w:t>
      </w:r>
      <w:r w:rsidR="00485B41">
        <w:rPr>
          <w:b/>
          <w:bCs/>
        </w:rPr>
        <w:t>Loyer annuel</w:t>
      </w:r>
      <w:r>
        <w:rPr>
          <w:b/>
          <w:bCs/>
        </w:rPr>
        <w:t xml:space="preserve"> hors charges</w:t>
      </w:r>
      <w:r w:rsidRPr="005E52BC">
        <w:rPr>
          <w:b/>
          <w:bCs/>
        </w:rPr>
        <w:t xml:space="preserve"> locatives</w:t>
      </w:r>
    </w:p>
    <w:p w14:paraId="1DA6F7BF" w14:textId="77777777" w:rsidR="00C54282" w:rsidRPr="005E52BC" w:rsidRDefault="00C54282" w:rsidP="00F96220">
      <w:pPr>
        <w:keepNext/>
        <w:keepLines/>
        <w:widowControl w:val="0"/>
        <w:tabs>
          <w:tab w:val="left" w:pos="1134"/>
        </w:tabs>
        <w:rPr>
          <w:b/>
          <w:bCs/>
        </w:rPr>
      </w:pPr>
    </w:p>
    <w:p w14:paraId="66B1D8CF" w14:textId="7B4C3ADA" w:rsidR="00C54282" w:rsidRPr="00BD1D20" w:rsidRDefault="00C54282" w:rsidP="00F96220">
      <w:pPr>
        <w:pStyle w:val="Paragraphedeliste"/>
        <w:keepNext/>
        <w:keepLines/>
        <w:numPr>
          <w:ilvl w:val="0"/>
          <w:numId w:val="3"/>
        </w:numPr>
        <w:ind w:left="0" w:firstLine="1134"/>
        <w:jc w:val="both"/>
        <w:rPr>
          <w:szCs w:val="22"/>
        </w:rPr>
      </w:pPr>
      <w:bookmarkStart w:id="4" w:name="_Hlk118900248"/>
      <w:r>
        <w:rPr>
          <w:szCs w:val="22"/>
        </w:rPr>
        <w:t xml:space="preserve">Pour le local commercial, le montant </w:t>
      </w:r>
      <w:r w:rsidR="00485B41">
        <w:rPr>
          <w:szCs w:val="22"/>
        </w:rPr>
        <w:t>du loyer annuel</w:t>
      </w:r>
      <w:r w:rsidR="00B136BD">
        <w:rPr>
          <w:szCs w:val="22"/>
        </w:rPr>
        <w:t xml:space="preserve"> </w:t>
      </w:r>
      <w:r>
        <w:rPr>
          <w:szCs w:val="22"/>
        </w:rPr>
        <w:t>est de</w:t>
      </w:r>
      <w:r w:rsidR="00B136BD">
        <w:rPr>
          <w:szCs w:val="22"/>
        </w:rPr>
        <w:t xml:space="preserve"> </w:t>
      </w:r>
      <w:r w:rsidR="005F7C5E">
        <w:rPr>
          <w:b/>
          <w:bCs/>
          <w:szCs w:val="22"/>
        </w:rPr>
        <w:t>27.600</w:t>
      </w:r>
      <w:r w:rsidR="00B136BD" w:rsidRPr="00B136BD">
        <w:rPr>
          <w:b/>
          <w:bCs/>
          <w:szCs w:val="22"/>
        </w:rPr>
        <w:t>,00</w:t>
      </w:r>
      <w:r w:rsidR="00791C3C" w:rsidRPr="00B136BD">
        <w:rPr>
          <w:b/>
          <w:bCs/>
          <w:szCs w:val="22"/>
        </w:rPr>
        <w:t xml:space="preserve"> </w:t>
      </w:r>
      <w:r w:rsidRPr="00B136BD">
        <w:rPr>
          <w:b/>
          <w:bCs/>
          <w:szCs w:val="22"/>
        </w:rPr>
        <w:t>€uros toutes taxes comprises</w:t>
      </w:r>
      <w:r w:rsidR="006B41FC">
        <w:rPr>
          <w:b/>
          <w:bCs/>
          <w:szCs w:val="22"/>
        </w:rPr>
        <w:t xml:space="preserve"> </w:t>
      </w:r>
      <w:r w:rsidRPr="00BD1D20">
        <w:rPr>
          <w:szCs w:val="22"/>
        </w:rPr>
        <w:t>(valeur 1</w:t>
      </w:r>
      <w:r w:rsidR="00064163" w:rsidRPr="00064163">
        <w:rPr>
          <w:szCs w:val="22"/>
          <w:vertAlign w:val="superscript"/>
        </w:rPr>
        <w:t>er</w:t>
      </w:r>
      <w:r w:rsidRPr="00BD1D20">
        <w:rPr>
          <w:szCs w:val="22"/>
        </w:rPr>
        <w:t xml:space="preserve"> janvier 202</w:t>
      </w:r>
      <w:r w:rsidR="00791C3C">
        <w:rPr>
          <w:szCs w:val="22"/>
        </w:rPr>
        <w:t>4</w:t>
      </w:r>
      <w:r w:rsidRPr="00BD1D20">
        <w:rPr>
          <w:szCs w:val="22"/>
        </w:rPr>
        <w:t>).</w:t>
      </w:r>
    </w:p>
    <w:p w14:paraId="4FD76A5E" w14:textId="77777777" w:rsidR="00C54282" w:rsidRPr="00BD1D20" w:rsidRDefault="00C54282" w:rsidP="00F96220">
      <w:pPr>
        <w:pStyle w:val="Paragraphedeliste"/>
        <w:keepNext/>
        <w:keepLines/>
        <w:ind w:left="0" w:firstLine="1134"/>
        <w:jc w:val="both"/>
        <w:rPr>
          <w:szCs w:val="22"/>
        </w:rPr>
      </w:pPr>
    </w:p>
    <w:p w14:paraId="74F7501B" w14:textId="1409F844" w:rsidR="00C54282" w:rsidRDefault="00C54282" w:rsidP="00F96220">
      <w:pPr>
        <w:pStyle w:val="Paragraphedeliste"/>
        <w:keepNext/>
        <w:keepLines/>
        <w:numPr>
          <w:ilvl w:val="0"/>
          <w:numId w:val="3"/>
        </w:numPr>
        <w:ind w:left="0" w:firstLine="1134"/>
        <w:jc w:val="both"/>
        <w:rPr>
          <w:szCs w:val="22"/>
        </w:rPr>
      </w:pPr>
      <w:r w:rsidRPr="00BD1D20">
        <w:rPr>
          <w:szCs w:val="22"/>
        </w:rPr>
        <w:t xml:space="preserve">Pour le local à usage de dépôt, le montant </w:t>
      </w:r>
      <w:r w:rsidR="00485B41">
        <w:rPr>
          <w:szCs w:val="22"/>
        </w:rPr>
        <w:t xml:space="preserve">du loyer annuel </w:t>
      </w:r>
      <w:r w:rsidRPr="00BD1D20">
        <w:rPr>
          <w:szCs w:val="22"/>
        </w:rPr>
        <w:t xml:space="preserve">est de </w:t>
      </w:r>
      <w:r w:rsidR="005F7C5E">
        <w:rPr>
          <w:b/>
          <w:bCs/>
          <w:szCs w:val="22"/>
        </w:rPr>
        <w:t>6.250</w:t>
      </w:r>
      <w:r w:rsidRPr="006B41FC">
        <w:rPr>
          <w:b/>
          <w:bCs/>
          <w:szCs w:val="22"/>
        </w:rPr>
        <w:t xml:space="preserve"> €uros toutes taxes comprises</w:t>
      </w:r>
      <w:r w:rsidR="006B41FC">
        <w:rPr>
          <w:szCs w:val="22"/>
        </w:rPr>
        <w:t xml:space="preserve"> </w:t>
      </w:r>
      <w:r w:rsidRPr="00BD1D20">
        <w:rPr>
          <w:szCs w:val="22"/>
        </w:rPr>
        <w:t>(valeur 1</w:t>
      </w:r>
      <w:r w:rsidR="00064163" w:rsidRPr="00064163">
        <w:rPr>
          <w:szCs w:val="22"/>
          <w:vertAlign w:val="superscript"/>
        </w:rPr>
        <w:t>er</w:t>
      </w:r>
      <w:r w:rsidR="00064163">
        <w:rPr>
          <w:szCs w:val="22"/>
        </w:rPr>
        <w:t xml:space="preserve"> </w:t>
      </w:r>
      <w:r w:rsidRPr="00BD1D20">
        <w:rPr>
          <w:szCs w:val="22"/>
        </w:rPr>
        <w:t>janvier 202</w:t>
      </w:r>
      <w:r w:rsidR="00791C3C">
        <w:rPr>
          <w:szCs w:val="22"/>
        </w:rPr>
        <w:t>4</w:t>
      </w:r>
      <w:r w:rsidRPr="00BD1D20">
        <w:rPr>
          <w:szCs w:val="22"/>
        </w:rPr>
        <w:t>).</w:t>
      </w:r>
      <w:bookmarkEnd w:id="4"/>
    </w:p>
    <w:p w14:paraId="1B821AFB" w14:textId="77777777" w:rsidR="00064163" w:rsidRPr="00C54282" w:rsidRDefault="00064163" w:rsidP="00F96220">
      <w:pPr>
        <w:keepNext/>
        <w:keepLines/>
        <w:jc w:val="both"/>
        <w:rPr>
          <w:szCs w:val="22"/>
        </w:rPr>
      </w:pPr>
    </w:p>
    <w:p w14:paraId="4EC91C3C" w14:textId="53454B06" w:rsidR="00C54282" w:rsidRDefault="00C54282" w:rsidP="00F96220">
      <w:pPr>
        <w:keepNext/>
        <w:keepLines/>
        <w:widowControl w:val="0"/>
        <w:numPr>
          <w:ilvl w:val="12"/>
          <w:numId w:val="0"/>
        </w:numPr>
        <w:tabs>
          <w:tab w:val="left" w:pos="1134"/>
        </w:tabs>
        <w:jc w:val="both"/>
      </w:pPr>
      <w:r w:rsidRPr="005E52BC">
        <w:tab/>
      </w:r>
      <w:r w:rsidR="00E95F3A">
        <w:t xml:space="preserve">Ces </w:t>
      </w:r>
      <w:r w:rsidRPr="00AF401A">
        <w:t>somme</w:t>
      </w:r>
      <w:r>
        <w:t>s</w:t>
      </w:r>
      <w:r w:rsidRPr="00AF401A">
        <w:t xml:space="preserve"> s’entend</w:t>
      </w:r>
      <w:r>
        <w:t>ent</w:t>
      </w:r>
      <w:r w:rsidRPr="00AF401A">
        <w:t xml:space="preserve"> valeur 1</w:t>
      </w:r>
      <w:r w:rsidRPr="00AF401A">
        <w:rPr>
          <w:vertAlign w:val="superscript"/>
        </w:rPr>
        <w:t>er</w:t>
      </w:r>
      <w:r w:rsidRPr="00AF401A">
        <w:t xml:space="preserve"> janvier 202</w:t>
      </w:r>
      <w:r w:rsidR="00791C3C">
        <w:t>4</w:t>
      </w:r>
      <w:r w:rsidRPr="00AF401A">
        <w:t xml:space="preserve"> et ser</w:t>
      </w:r>
      <w:r>
        <w:t>ont</w:t>
      </w:r>
      <w:r w:rsidRPr="00AF401A">
        <w:t xml:space="preserve"> indexée</w:t>
      </w:r>
      <w:r>
        <w:t>s</w:t>
      </w:r>
      <w:r w:rsidRPr="00AF401A">
        <w:t xml:space="preserve"> à la hausse seulement le 1</w:t>
      </w:r>
      <w:r w:rsidRPr="00AF401A">
        <w:rPr>
          <w:vertAlign w:val="superscript"/>
        </w:rPr>
        <w:t>er</w:t>
      </w:r>
      <w:r w:rsidRPr="00AF401A">
        <w:t xml:space="preserve"> janvier de chaque année pour tenir compte de l’évolution enregistrée par l’indice officiel des prix dit « indice des prix à la consommation - IPC - ensemble des ménages - ensemble </w:t>
      </w:r>
      <w:r w:rsidRPr="005E52BC">
        <w:t>hors tabac - base 2015 », publié mensuellement par l’I.N.S.E.E., pour les douze derniers mois connus.</w:t>
      </w:r>
    </w:p>
    <w:p w14:paraId="144D1087" w14:textId="77777777" w:rsidR="00C54282" w:rsidRDefault="00C54282" w:rsidP="00F96220">
      <w:pPr>
        <w:keepNext/>
        <w:keepLines/>
        <w:widowControl w:val="0"/>
        <w:numPr>
          <w:ilvl w:val="12"/>
          <w:numId w:val="0"/>
        </w:numPr>
        <w:tabs>
          <w:tab w:val="left" w:pos="1134"/>
        </w:tabs>
        <w:jc w:val="both"/>
      </w:pPr>
    </w:p>
    <w:p w14:paraId="547D1DF4" w14:textId="7B19348B" w:rsidR="00E566E2" w:rsidRPr="00064163" w:rsidRDefault="00C54282" w:rsidP="00F96220">
      <w:pPr>
        <w:keepNext/>
        <w:keepLines/>
        <w:widowControl w:val="0"/>
        <w:numPr>
          <w:ilvl w:val="12"/>
          <w:numId w:val="0"/>
        </w:numPr>
        <w:tabs>
          <w:tab w:val="left" w:pos="1134"/>
        </w:tabs>
        <w:jc w:val="both"/>
      </w:pPr>
      <w:r>
        <w:tab/>
      </w:r>
      <w:r w:rsidRPr="00AF401A">
        <w:t>La première indexation aura lieu le 1</w:t>
      </w:r>
      <w:r w:rsidRPr="00DF6E21">
        <w:rPr>
          <w:vertAlign w:val="superscript"/>
        </w:rPr>
        <w:t>er</w:t>
      </w:r>
      <w:r w:rsidRPr="00AF401A">
        <w:t xml:space="preserve"> janvier 202</w:t>
      </w:r>
      <w:r w:rsidR="00791C3C">
        <w:t>5</w:t>
      </w:r>
      <w:r w:rsidRPr="00AF401A">
        <w:t>.</w:t>
      </w:r>
    </w:p>
    <w:p w14:paraId="421FAEC0" w14:textId="4206CD8A" w:rsidR="00064163" w:rsidRDefault="00064163" w:rsidP="00F96220">
      <w:pPr>
        <w:keepNext/>
        <w:keepLines/>
        <w:jc w:val="both"/>
        <w:rPr>
          <w:szCs w:val="22"/>
        </w:rPr>
      </w:pPr>
    </w:p>
    <w:p w14:paraId="7742293E" w14:textId="5891DF10" w:rsidR="005F7C5E" w:rsidRDefault="00C54282" w:rsidP="00F96220">
      <w:pPr>
        <w:keepNext/>
        <w:keepLines/>
        <w:ind w:firstLine="1134"/>
        <w:jc w:val="both"/>
        <w:rPr>
          <w:iCs/>
          <w:szCs w:val="22"/>
        </w:rPr>
      </w:pPr>
      <w:r>
        <w:rPr>
          <w:szCs w:val="22"/>
        </w:rPr>
        <w:t>L</w:t>
      </w:r>
      <w:r w:rsidRPr="00F124FB">
        <w:rPr>
          <w:szCs w:val="22"/>
        </w:rPr>
        <w:t>e candidat retenu aura à régler</w:t>
      </w:r>
      <w:r>
        <w:rPr>
          <w:szCs w:val="22"/>
        </w:rPr>
        <w:t xml:space="preserve">, </w:t>
      </w:r>
      <w:r w:rsidRPr="001069FB">
        <w:rPr>
          <w:szCs w:val="22"/>
        </w:rPr>
        <w:t xml:space="preserve">en sus </w:t>
      </w:r>
      <w:r w:rsidR="00496E1E" w:rsidRPr="001069FB">
        <w:rPr>
          <w:szCs w:val="22"/>
        </w:rPr>
        <w:t>des loyers</w:t>
      </w:r>
      <w:r w:rsidRPr="001069FB">
        <w:rPr>
          <w:szCs w:val="22"/>
        </w:rPr>
        <w:t xml:space="preserve"> susvisé</w:t>
      </w:r>
      <w:r w:rsidR="00C46AA1" w:rsidRPr="001069FB">
        <w:rPr>
          <w:szCs w:val="22"/>
        </w:rPr>
        <w:t>s</w:t>
      </w:r>
      <w:r w:rsidRPr="001069FB">
        <w:rPr>
          <w:szCs w:val="22"/>
        </w:rPr>
        <w:t>, les</w:t>
      </w:r>
      <w:r>
        <w:rPr>
          <w:szCs w:val="22"/>
        </w:rPr>
        <w:t xml:space="preserve"> charges locatives afférents aux locaux, objet du présent </w:t>
      </w:r>
      <w:r w:rsidRPr="009B4FF3">
        <w:rPr>
          <w:iCs/>
          <w:szCs w:val="22"/>
        </w:rPr>
        <w:t>appel à candidatures</w:t>
      </w:r>
      <w:r w:rsidR="005F7C5E">
        <w:rPr>
          <w:iCs/>
          <w:szCs w:val="22"/>
        </w:rPr>
        <w:t>.</w:t>
      </w:r>
    </w:p>
    <w:p w14:paraId="3D3A433D" w14:textId="15B5B735" w:rsidR="00AC677C" w:rsidRDefault="00C54282" w:rsidP="00F96220">
      <w:pPr>
        <w:keepNext/>
        <w:keepLines/>
        <w:ind w:firstLine="1134"/>
        <w:jc w:val="both"/>
        <w:rPr>
          <w:szCs w:val="22"/>
        </w:rPr>
      </w:pPr>
      <w:r>
        <w:rPr>
          <w:iCs/>
          <w:szCs w:val="22"/>
        </w:rPr>
        <w:t xml:space="preserve"> </w:t>
      </w:r>
      <w:r w:rsidR="005F7C5E">
        <w:rPr>
          <w:iCs/>
          <w:szCs w:val="22"/>
        </w:rPr>
        <w:t xml:space="preserve"> </w:t>
      </w:r>
    </w:p>
    <w:p w14:paraId="5AA7CF45" w14:textId="32A30656" w:rsidR="00064163" w:rsidRDefault="00AC677C" w:rsidP="00F96220">
      <w:pPr>
        <w:keepNext/>
        <w:keepLines/>
        <w:ind w:firstLine="1134"/>
        <w:jc w:val="both"/>
        <w:rPr>
          <w:szCs w:val="22"/>
        </w:rPr>
      </w:pPr>
      <w:r w:rsidRPr="00B55606">
        <w:rPr>
          <w:szCs w:val="22"/>
        </w:rPr>
        <w:t xml:space="preserve">A titre exceptionnel et bienveillant, il est consenti une exonération de </w:t>
      </w:r>
      <w:r w:rsidR="00FB2C1F" w:rsidRPr="00B55606">
        <w:rPr>
          <w:szCs w:val="22"/>
        </w:rPr>
        <w:t>loyer</w:t>
      </w:r>
      <w:r w:rsidR="003C5C45" w:rsidRPr="00B55606">
        <w:rPr>
          <w:szCs w:val="22"/>
        </w:rPr>
        <w:t xml:space="preserve"> portant sur le local commercial</w:t>
      </w:r>
      <w:r w:rsidRPr="00B55606">
        <w:rPr>
          <w:szCs w:val="22"/>
        </w:rPr>
        <w:t xml:space="preserve"> durant la durée des travaux d’aménagement entrepris par l’attributaire laquelle exonération ne pourra toutefois excéder 3 mois de </w:t>
      </w:r>
      <w:r w:rsidR="00FB2C1F" w:rsidRPr="00B55606">
        <w:rPr>
          <w:szCs w:val="22"/>
        </w:rPr>
        <w:t>loyer</w:t>
      </w:r>
      <w:r w:rsidRPr="00B55606">
        <w:rPr>
          <w:szCs w:val="22"/>
        </w:rPr>
        <w:t xml:space="preserve">, les charges locatives </w:t>
      </w:r>
      <w:r w:rsidRPr="00B55606">
        <w:rPr>
          <w:iCs/>
          <w:szCs w:val="22"/>
        </w:rPr>
        <w:t>susvisées resteront exigibles dès la prise de possession des locaux.</w:t>
      </w:r>
    </w:p>
    <w:p w14:paraId="6833F04F" w14:textId="77777777" w:rsidR="00C46AA1" w:rsidRDefault="00C46AA1" w:rsidP="00F96220">
      <w:pPr>
        <w:keepNext/>
        <w:keepLines/>
        <w:ind w:firstLine="1134"/>
        <w:jc w:val="both"/>
        <w:rPr>
          <w:szCs w:val="22"/>
        </w:rPr>
      </w:pPr>
    </w:p>
    <w:p w14:paraId="37393DEF" w14:textId="7E9CC585" w:rsidR="00C54282" w:rsidRPr="005E52BC" w:rsidRDefault="00C54282" w:rsidP="00F96220">
      <w:pPr>
        <w:keepNext/>
        <w:keepLines/>
        <w:widowControl w:val="0"/>
        <w:tabs>
          <w:tab w:val="left" w:pos="1134"/>
        </w:tabs>
        <w:rPr>
          <w:b/>
          <w:bCs/>
        </w:rPr>
      </w:pPr>
      <w:r w:rsidRPr="005E52BC">
        <w:rPr>
          <w:b/>
          <w:bCs/>
        </w:rPr>
        <w:tab/>
      </w:r>
      <w:r w:rsidRPr="005E52BC">
        <w:rPr>
          <w:b/>
          <w:bCs/>
          <w:noProof/>
        </w:rPr>
        <w:drawing>
          <wp:inline distT="0" distB="0" distL="0" distR="0" wp14:anchorId="3AB8DFB7" wp14:editId="616B5143">
            <wp:extent cx="142875" cy="142875"/>
            <wp:effectExtent l="0" t="0" r="9525" b="9525"/>
            <wp:docPr id="3" name="Image 3"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63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E52BC">
        <w:rPr>
          <w:b/>
          <w:bCs/>
        </w:rPr>
        <w:t xml:space="preserve"> Dépôt de garantie </w:t>
      </w:r>
    </w:p>
    <w:p w14:paraId="2A09CCEC" w14:textId="77777777" w:rsidR="00C54282" w:rsidRPr="005E52BC" w:rsidRDefault="00C54282" w:rsidP="00F96220">
      <w:pPr>
        <w:keepNext/>
        <w:keepLines/>
        <w:widowControl w:val="0"/>
        <w:tabs>
          <w:tab w:val="left" w:pos="1134"/>
        </w:tabs>
        <w:rPr>
          <w:b/>
          <w:bCs/>
        </w:rPr>
      </w:pPr>
    </w:p>
    <w:p w14:paraId="42041886" w14:textId="526CF3CC" w:rsidR="00064163" w:rsidRDefault="00C54282" w:rsidP="00F96220">
      <w:pPr>
        <w:keepNext/>
        <w:keepLines/>
        <w:widowControl w:val="0"/>
        <w:tabs>
          <w:tab w:val="left" w:pos="1134"/>
        </w:tabs>
        <w:jc w:val="both"/>
      </w:pPr>
      <w:r w:rsidRPr="005E52BC">
        <w:rPr>
          <w:b/>
          <w:bCs/>
        </w:rPr>
        <w:tab/>
      </w:r>
      <w:r w:rsidR="00064163" w:rsidRPr="005E52BC">
        <w:rPr>
          <w:b/>
          <w:bCs/>
        </w:rPr>
        <w:tab/>
      </w:r>
      <w:r w:rsidR="00064163" w:rsidRPr="005E52BC">
        <w:t xml:space="preserve">Le candidat retenu devra verser à l’Administration des Domaines, au jour de la signature </w:t>
      </w:r>
      <w:r w:rsidR="00485B41">
        <w:t>du bail à loyer susvisé</w:t>
      </w:r>
      <w:r w:rsidR="00064163" w:rsidRPr="005E52BC">
        <w:t xml:space="preserve">, </w:t>
      </w:r>
      <w:r w:rsidR="00064163">
        <w:t xml:space="preserve">une somme égale </w:t>
      </w:r>
      <w:r w:rsidR="00064163" w:rsidRPr="005E52BC">
        <w:t xml:space="preserve">à TROIS (3) mois </w:t>
      </w:r>
      <w:r w:rsidR="00485B41">
        <w:t>de loyer</w:t>
      </w:r>
      <w:r w:rsidR="00064163">
        <w:t xml:space="preserve">, au titre de dépôt de garantie </w:t>
      </w:r>
      <w:r w:rsidR="00064163" w:rsidRPr="005E52BC">
        <w:t xml:space="preserve">de l’exécution de toutes les clauses </w:t>
      </w:r>
      <w:r w:rsidR="00485B41">
        <w:t>dudit acte</w:t>
      </w:r>
      <w:r w:rsidR="00064163">
        <w:t xml:space="preserve">, </w:t>
      </w:r>
      <w:r w:rsidR="00485B41">
        <w:t>soit la somme de 8.463</w:t>
      </w:r>
      <w:r w:rsidR="00FE39F6">
        <w:t xml:space="preserve"> €uros.</w:t>
      </w:r>
    </w:p>
    <w:p w14:paraId="7B5BFC7D" w14:textId="58373A82" w:rsidR="00064163" w:rsidRDefault="00064163" w:rsidP="00F96220">
      <w:pPr>
        <w:keepNext/>
        <w:keepLines/>
        <w:widowControl w:val="0"/>
        <w:tabs>
          <w:tab w:val="left" w:pos="1418"/>
        </w:tabs>
        <w:jc w:val="both"/>
      </w:pPr>
    </w:p>
    <w:p w14:paraId="08DF54AB" w14:textId="439ED11F" w:rsidR="00C46AA1" w:rsidRDefault="00C46AA1" w:rsidP="00F96220">
      <w:pPr>
        <w:keepNext/>
        <w:keepLines/>
        <w:widowControl w:val="0"/>
        <w:tabs>
          <w:tab w:val="left" w:pos="1134"/>
        </w:tabs>
        <w:jc w:val="both"/>
      </w:pPr>
      <w:r>
        <w:tab/>
        <w:t xml:space="preserve">A chaque indexation de </w:t>
      </w:r>
      <w:r w:rsidR="00FE39F6">
        <w:t>loyer</w:t>
      </w:r>
      <w:r>
        <w:t xml:space="preserve">, le dépôt de garantie sera automatiquement réajusté afin d’être toujours égal à trois mois de </w:t>
      </w:r>
      <w:r w:rsidR="00FB2C1F">
        <w:t>loyer</w:t>
      </w:r>
      <w:r>
        <w:t>.</w:t>
      </w:r>
    </w:p>
    <w:p w14:paraId="3EC96489" w14:textId="4F22A02E" w:rsidR="009C53F4" w:rsidRDefault="009C53F4" w:rsidP="00F96220">
      <w:pPr>
        <w:keepNext/>
        <w:keepLines/>
        <w:widowControl w:val="0"/>
        <w:tabs>
          <w:tab w:val="left" w:pos="1134"/>
        </w:tabs>
        <w:jc w:val="both"/>
      </w:pPr>
    </w:p>
    <w:p w14:paraId="7E67D854" w14:textId="77777777" w:rsidR="009C53F4" w:rsidRDefault="009C53F4" w:rsidP="00F96220">
      <w:pPr>
        <w:keepNext/>
        <w:keepLines/>
        <w:widowControl w:val="0"/>
        <w:tabs>
          <w:tab w:val="left" w:pos="1134"/>
        </w:tabs>
        <w:jc w:val="both"/>
      </w:pPr>
    </w:p>
    <w:p w14:paraId="651AB330" w14:textId="4C5913B3" w:rsidR="00FB2C1F" w:rsidRDefault="00FB2C1F" w:rsidP="00F96220">
      <w:pPr>
        <w:keepNext/>
        <w:keepLines/>
        <w:widowControl w:val="0"/>
        <w:tabs>
          <w:tab w:val="left" w:pos="1134"/>
        </w:tabs>
        <w:jc w:val="both"/>
      </w:pPr>
    </w:p>
    <w:p w14:paraId="381B9794" w14:textId="5A11F206" w:rsidR="009C53F4" w:rsidRPr="00B55606" w:rsidRDefault="00FB2C1F" w:rsidP="00432C27">
      <w:pPr>
        <w:pStyle w:val="Paragraphedeliste"/>
        <w:keepNext/>
        <w:keepLines/>
        <w:widowControl w:val="0"/>
        <w:numPr>
          <w:ilvl w:val="0"/>
          <w:numId w:val="7"/>
        </w:numPr>
        <w:tabs>
          <w:tab w:val="left" w:pos="1134"/>
        </w:tabs>
        <w:ind w:firstLine="414"/>
        <w:rPr>
          <w:b/>
          <w:bCs/>
          <w:noProof/>
        </w:rPr>
      </w:pPr>
      <w:r w:rsidRPr="00B55606">
        <w:rPr>
          <w:b/>
          <w:bCs/>
          <w:noProof/>
        </w:rPr>
        <w:lastRenderedPageBreak/>
        <w:t>Acte de cautionnement</w:t>
      </w:r>
      <w:r w:rsidR="00F642AA" w:rsidRPr="00B55606">
        <w:rPr>
          <w:b/>
          <w:bCs/>
          <w:noProof/>
        </w:rPr>
        <w:t xml:space="preserve"> </w:t>
      </w:r>
    </w:p>
    <w:p w14:paraId="7D7EC0B8" w14:textId="77777777" w:rsidR="00F642AA" w:rsidRPr="00F642AA" w:rsidRDefault="00F642AA" w:rsidP="00F642AA">
      <w:pPr>
        <w:pStyle w:val="Paragraphedeliste"/>
        <w:keepNext/>
        <w:keepLines/>
        <w:widowControl w:val="0"/>
        <w:tabs>
          <w:tab w:val="left" w:pos="1134"/>
        </w:tabs>
        <w:ind w:left="1134"/>
        <w:rPr>
          <w:b/>
          <w:bCs/>
          <w:noProof/>
          <w:highlight w:val="green"/>
        </w:rPr>
      </w:pPr>
    </w:p>
    <w:p w14:paraId="448CB7E0" w14:textId="27053267" w:rsidR="00AE35B5" w:rsidRPr="00AE35B5" w:rsidRDefault="009C53F4" w:rsidP="00AE35B5">
      <w:pPr>
        <w:keepNext/>
        <w:jc w:val="both"/>
        <w:rPr>
          <w:noProof/>
        </w:rPr>
      </w:pPr>
      <w:r w:rsidRPr="009C53F4">
        <w:rPr>
          <w:b/>
          <w:bCs/>
          <w:noProof/>
        </w:rPr>
        <w:tab/>
      </w:r>
      <w:r w:rsidR="00AE35B5">
        <w:rPr>
          <w:b/>
          <w:bCs/>
          <w:noProof/>
        </w:rPr>
        <w:tab/>
      </w:r>
      <w:r w:rsidRPr="00AE35B5">
        <w:rPr>
          <w:noProof/>
        </w:rPr>
        <w:t xml:space="preserve">En cas d’attribution des locaux, objet du présent </w:t>
      </w:r>
      <w:r w:rsidRPr="00AE35B5">
        <w:rPr>
          <w:iCs/>
          <w:noProof/>
        </w:rPr>
        <w:t>appel à candidatures,</w:t>
      </w:r>
      <w:r w:rsidRPr="00AE35B5">
        <w:rPr>
          <w:noProof/>
        </w:rPr>
        <w:t xml:space="preserve"> au profit d’une société, ses associés devront se </w:t>
      </w:r>
      <w:r w:rsidR="00AE35B5" w:rsidRPr="00AE35B5">
        <w:rPr>
          <w:noProof/>
        </w:rPr>
        <w:t xml:space="preserve">porter caution solidaire </w:t>
      </w:r>
      <w:r w:rsidR="00AE35B5" w:rsidRPr="00AE35B5">
        <w:t>envers l’Etat de Monaco et s’obliger solidairement avec ladite société pour l’ensemble des obligations résultant du bail susvisé et de ses éventuels avenants, renouvellements ou prorogations.</w:t>
      </w:r>
    </w:p>
    <w:p w14:paraId="6576E5B0" w14:textId="77777777" w:rsidR="00AE35B5" w:rsidRPr="00AE35B5" w:rsidRDefault="00AE35B5" w:rsidP="00AE35B5">
      <w:pPr>
        <w:keepNext/>
        <w:jc w:val="both"/>
      </w:pPr>
    </w:p>
    <w:p w14:paraId="3C278089" w14:textId="3BDF46E9" w:rsidR="00485B41" w:rsidRDefault="00AE35B5" w:rsidP="005F4828">
      <w:pPr>
        <w:keepNext/>
        <w:keepLines/>
        <w:widowControl w:val="0"/>
        <w:tabs>
          <w:tab w:val="left" w:pos="1134"/>
        </w:tabs>
      </w:pPr>
      <w:r>
        <w:rPr>
          <w:noProof/>
        </w:rPr>
        <w:t xml:space="preserve"> </w:t>
      </w:r>
    </w:p>
    <w:p w14:paraId="3F1DE248" w14:textId="0D681917" w:rsidR="00485B41" w:rsidRPr="004602AC" w:rsidRDefault="00485B41" w:rsidP="00F96220">
      <w:pPr>
        <w:pStyle w:val="Paragraphedeliste"/>
        <w:keepNext/>
        <w:keepLines/>
        <w:widowControl w:val="0"/>
        <w:numPr>
          <w:ilvl w:val="0"/>
          <w:numId w:val="1"/>
        </w:numPr>
        <w:tabs>
          <w:tab w:val="left" w:pos="1134"/>
        </w:tabs>
        <w:ind w:firstLine="414"/>
        <w:jc w:val="both"/>
        <w:rPr>
          <w:b/>
          <w:bCs/>
          <w:szCs w:val="22"/>
        </w:rPr>
      </w:pPr>
      <w:r w:rsidRPr="004602AC">
        <w:rPr>
          <w:b/>
          <w:bCs/>
          <w:szCs w:val="22"/>
        </w:rPr>
        <w:t>Pas-de-sortie</w:t>
      </w:r>
    </w:p>
    <w:p w14:paraId="6D9747DE" w14:textId="342871EC" w:rsidR="00A7534A" w:rsidRDefault="00A7534A" w:rsidP="00F96220">
      <w:pPr>
        <w:keepNext/>
        <w:keepLines/>
        <w:widowControl w:val="0"/>
        <w:tabs>
          <w:tab w:val="left" w:pos="1134"/>
        </w:tabs>
        <w:jc w:val="both"/>
        <w:rPr>
          <w:b/>
          <w:bCs/>
          <w:szCs w:val="22"/>
          <w:highlight w:val="yellow"/>
        </w:rPr>
      </w:pPr>
    </w:p>
    <w:p w14:paraId="0EA74480" w14:textId="12B6DB7F" w:rsidR="00A7534A" w:rsidRPr="00B55606" w:rsidRDefault="00A7534A" w:rsidP="00F96220">
      <w:pPr>
        <w:keepNext/>
        <w:keepLines/>
        <w:widowControl w:val="0"/>
        <w:tabs>
          <w:tab w:val="left" w:pos="1134"/>
        </w:tabs>
        <w:jc w:val="both"/>
        <w:rPr>
          <w:iCs/>
          <w:szCs w:val="22"/>
        </w:rPr>
      </w:pPr>
      <w:r w:rsidRPr="00753974">
        <w:rPr>
          <w:color w:val="4472C4" w:themeColor="accent1"/>
          <w:szCs w:val="22"/>
        </w:rPr>
        <w:t xml:space="preserve">  </w:t>
      </w:r>
      <w:r w:rsidRPr="00753974">
        <w:rPr>
          <w:color w:val="4472C4" w:themeColor="accent1"/>
          <w:szCs w:val="22"/>
        </w:rPr>
        <w:tab/>
      </w:r>
      <w:r w:rsidRPr="00B55606">
        <w:rPr>
          <w:szCs w:val="22"/>
        </w:rPr>
        <w:t xml:space="preserve">La mise à disposition des locaux, objet du présent </w:t>
      </w:r>
      <w:r w:rsidRPr="00B55606">
        <w:rPr>
          <w:iCs/>
          <w:szCs w:val="22"/>
        </w:rPr>
        <w:t>appel à candidatures, n’est pas assortie du versement d’un droit de bail dit «</w:t>
      </w:r>
      <w:r w:rsidR="000C1D50" w:rsidRPr="00B55606">
        <w:rPr>
          <w:iCs/>
          <w:szCs w:val="22"/>
        </w:rPr>
        <w:t xml:space="preserve"> </w:t>
      </w:r>
      <w:r w:rsidRPr="00B55606">
        <w:rPr>
          <w:iCs/>
          <w:szCs w:val="22"/>
        </w:rPr>
        <w:t>pas de porte »</w:t>
      </w:r>
      <w:r w:rsidR="00753974" w:rsidRPr="00B55606">
        <w:rPr>
          <w:iCs/>
          <w:szCs w:val="22"/>
        </w:rPr>
        <w:t xml:space="preserve"> par l’attributaire.</w:t>
      </w:r>
    </w:p>
    <w:p w14:paraId="768CAE7D" w14:textId="0E0EECD2" w:rsidR="00A7534A" w:rsidRPr="00B55606" w:rsidRDefault="00A7534A" w:rsidP="00F96220">
      <w:pPr>
        <w:keepNext/>
        <w:keepLines/>
        <w:widowControl w:val="0"/>
        <w:tabs>
          <w:tab w:val="left" w:pos="1134"/>
        </w:tabs>
        <w:jc w:val="both"/>
        <w:rPr>
          <w:iCs/>
          <w:szCs w:val="22"/>
        </w:rPr>
      </w:pPr>
    </w:p>
    <w:p w14:paraId="2AF0E72F" w14:textId="3CF00E45" w:rsidR="00753974" w:rsidRPr="00B55606" w:rsidRDefault="00A7534A" w:rsidP="00F96220">
      <w:pPr>
        <w:keepNext/>
        <w:keepLines/>
        <w:ind w:firstLine="1134"/>
        <w:jc w:val="both"/>
        <w:rPr>
          <w:sz w:val="23"/>
          <w:szCs w:val="23"/>
        </w:rPr>
      </w:pPr>
      <w:r w:rsidRPr="00B55606">
        <w:rPr>
          <w:iCs/>
          <w:szCs w:val="22"/>
        </w:rPr>
        <w:t>Toutefois, en cas de cession</w:t>
      </w:r>
      <w:r w:rsidR="00753974" w:rsidRPr="00B55606">
        <w:rPr>
          <w:iCs/>
          <w:szCs w:val="22"/>
        </w:rPr>
        <w:t xml:space="preserve">, sous quelque forme que ce soit, du droit au bail consenti, le </w:t>
      </w:r>
      <w:r w:rsidR="00753974" w:rsidRPr="00B55606">
        <w:rPr>
          <w:sz w:val="23"/>
          <w:szCs w:val="23"/>
        </w:rPr>
        <w:t xml:space="preserve">candidat retenu </w:t>
      </w:r>
      <w:r w:rsidR="009D3B7B" w:rsidRPr="00B55606">
        <w:rPr>
          <w:sz w:val="23"/>
          <w:szCs w:val="23"/>
        </w:rPr>
        <w:t>devra verser à l’Etat de Monaco, pris en son Administration des Domaines</w:t>
      </w:r>
      <w:r w:rsidR="00753974" w:rsidRPr="00B55606">
        <w:rPr>
          <w:sz w:val="23"/>
          <w:szCs w:val="23"/>
        </w:rPr>
        <w:t xml:space="preserve">, au plus tard dans les quinze jours suivant la signature de l’acte y relatif, une somme fixée à 20 % du prix de cession, </w:t>
      </w:r>
      <w:r w:rsidR="000C1D50" w:rsidRPr="00B55606">
        <w:rPr>
          <w:sz w:val="23"/>
          <w:szCs w:val="23"/>
        </w:rPr>
        <w:t xml:space="preserve">le cas échéant correspondant au prix de cession du fonds de commerce, </w:t>
      </w:r>
      <w:r w:rsidR="00753974" w:rsidRPr="00B55606">
        <w:rPr>
          <w:sz w:val="23"/>
          <w:szCs w:val="23"/>
        </w:rPr>
        <w:t xml:space="preserve">sans toutefois pouvoir être inférieure au montant de </w:t>
      </w:r>
      <w:r w:rsidR="00B55606" w:rsidRPr="00B55606">
        <w:rPr>
          <w:sz w:val="23"/>
          <w:szCs w:val="23"/>
        </w:rPr>
        <w:t>DEUX CENT MILLE EUROS</w:t>
      </w:r>
      <w:r w:rsidR="00753974" w:rsidRPr="00B55606">
        <w:rPr>
          <w:sz w:val="23"/>
          <w:szCs w:val="23"/>
        </w:rPr>
        <w:t xml:space="preserve"> (</w:t>
      </w:r>
      <w:r w:rsidR="00B55606" w:rsidRPr="00B55606">
        <w:rPr>
          <w:sz w:val="23"/>
          <w:szCs w:val="23"/>
        </w:rPr>
        <w:t xml:space="preserve">200.000 </w:t>
      </w:r>
      <w:r w:rsidR="00753974" w:rsidRPr="00B55606">
        <w:rPr>
          <w:sz w:val="23"/>
          <w:szCs w:val="23"/>
        </w:rPr>
        <w:t>€).</w:t>
      </w:r>
    </w:p>
    <w:p w14:paraId="05FF6D3E" w14:textId="330EA084" w:rsidR="00753974" w:rsidRPr="00B55606" w:rsidRDefault="00753974" w:rsidP="00F96220">
      <w:pPr>
        <w:keepNext/>
        <w:keepLines/>
        <w:ind w:firstLine="426"/>
        <w:jc w:val="both"/>
        <w:rPr>
          <w:sz w:val="23"/>
          <w:szCs w:val="23"/>
        </w:rPr>
      </w:pPr>
    </w:p>
    <w:p w14:paraId="77B22720" w14:textId="184F8899" w:rsidR="009D3B7B" w:rsidRPr="00B55606" w:rsidRDefault="009D3B7B" w:rsidP="00F96220">
      <w:pPr>
        <w:keepNext/>
        <w:keepLines/>
        <w:ind w:firstLine="1134"/>
        <w:jc w:val="both"/>
        <w:rPr>
          <w:sz w:val="23"/>
          <w:szCs w:val="23"/>
        </w:rPr>
      </w:pPr>
      <w:r w:rsidRPr="00B55606">
        <w:rPr>
          <w:sz w:val="23"/>
          <w:szCs w:val="23"/>
        </w:rPr>
        <w:t>Il est ici précisé qu’e</w:t>
      </w:r>
      <w:r w:rsidR="000C1D50" w:rsidRPr="00B55606">
        <w:rPr>
          <w:sz w:val="23"/>
          <w:szCs w:val="23"/>
        </w:rPr>
        <w:t xml:space="preserve">n cas d’exploitation </w:t>
      </w:r>
      <w:r w:rsidR="00F04188" w:rsidRPr="00B55606">
        <w:rPr>
          <w:sz w:val="23"/>
          <w:szCs w:val="23"/>
        </w:rPr>
        <w:t xml:space="preserve">par une société </w:t>
      </w:r>
      <w:r w:rsidRPr="00B55606">
        <w:rPr>
          <w:sz w:val="23"/>
          <w:szCs w:val="23"/>
        </w:rPr>
        <w:t xml:space="preserve">des locaux, objet du présent </w:t>
      </w:r>
      <w:r w:rsidRPr="00B55606">
        <w:rPr>
          <w:iCs/>
          <w:sz w:val="23"/>
          <w:szCs w:val="23"/>
        </w:rPr>
        <w:t>appel à candidatures</w:t>
      </w:r>
      <w:r w:rsidR="000C1D50" w:rsidRPr="00B55606">
        <w:rPr>
          <w:sz w:val="23"/>
          <w:szCs w:val="23"/>
        </w:rPr>
        <w:t>, toute cession de droits sociaux</w:t>
      </w:r>
      <w:r w:rsidR="00B801A4" w:rsidRPr="00B55606">
        <w:rPr>
          <w:sz w:val="23"/>
          <w:szCs w:val="23"/>
        </w:rPr>
        <w:t>, sous quelque forme que ce soit, et ce, même entre associés,</w:t>
      </w:r>
      <w:r w:rsidR="000C1D50" w:rsidRPr="00B55606">
        <w:rPr>
          <w:sz w:val="23"/>
          <w:szCs w:val="23"/>
        </w:rPr>
        <w:t xml:space="preserve"> sera assimilée à une cession de droit de bail</w:t>
      </w:r>
      <w:r w:rsidRPr="00B55606">
        <w:rPr>
          <w:sz w:val="23"/>
          <w:szCs w:val="23"/>
        </w:rPr>
        <w:t>.</w:t>
      </w:r>
    </w:p>
    <w:p w14:paraId="45986585" w14:textId="027B8213" w:rsidR="000C1D50" w:rsidRPr="00B55606" w:rsidRDefault="000C1D50" w:rsidP="00F96220">
      <w:pPr>
        <w:keepNext/>
        <w:keepLines/>
        <w:jc w:val="both"/>
        <w:rPr>
          <w:sz w:val="23"/>
          <w:szCs w:val="23"/>
        </w:rPr>
      </w:pPr>
    </w:p>
    <w:p w14:paraId="42F516FB" w14:textId="534A9AFE" w:rsidR="00CB5278" w:rsidRPr="00B55606" w:rsidRDefault="009D3B7B" w:rsidP="00F96220">
      <w:pPr>
        <w:keepNext/>
        <w:keepLines/>
        <w:ind w:firstLine="1134"/>
        <w:jc w:val="both"/>
        <w:rPr>
          <w:sz w:val="23"/>
          <w:szCs w:val="23"/>
        </w:rPr>
      </w:pPr>
      <w:r w:rsidRPr="00B55606">
        <w:rPr>
          <w:sz w:val="23"/>
          <w:szCs w:val="23"/>
        </w:rPr>
        <w:t>Dans cette hypothèse, comme e</w:t>
      </w:r>
      <w:r w:rsidR="000C1D50" w:rsidRPr="00B55606">
        <w:rPr>
          <w:sz w:val="23"/>
          <w:szCs w:val="23"/>
        </w:rPr>
        <w:t>n cas de cession et/ou transmission à titre gratuit du droit au bail, sous quelque forme que ce soit, l’attributaire sera tenu de proposer une estimation par un expert agrée en Principauté du montant du droit au bail et, le cas échéant, du fonds de commerce</w:t>
      </w:r>
      <w:r w:rsidRPr="00B55606">
        <w:rPr>
          <w:sz w:val="23"/>
          <w:szCs w:val="23"/>
        </w:rPr>
        <w:t>,</w:t>
      </w:r>
      <w:r w:rsidR="00CB5278" w:rsidRPr="00B55606">
        <w:rPr>
          <w:sz w:val="23"/>
          <w:szCs w:val="23"/>
        </w:rPr>
        <w:t xml:space="preserve"> afin de procéder au versement</w:t>
      </w:r>
      <w:r w:rsidRPr="00B55606">
        <w:rPr>
          <w:sz w:val="23"/>
          <w:szCs w:val="23"/>
        </w:rPr>
        <w:t xml:space="preserve"> au profit de l’Etat de Monaco, pris en son Administration des Domaines, </w:t>
      </w:r>
      <w:r w:rsidR="00CB5278" w:rsidRPr="00B55606">
        <w:rPr>
          <w:sz w:val="23"/>
          <w:szCs w:val="23"/>
        </w:rPr>
        <w:t xml:space="preserve">au plus tard dans les quinze jours suivant la signature de l’acte y relatif, d’une somme fixée à 20 % du </w:t>
      </w:r>
      <w:r w:rsidR="00B801A4" w:rsidRPr="00B55606">
        <w:rPr>
          <w:sz w:val="23"/>
          <w:szCs w:val="23"/>
        </w:rPr>
        <w:t>montant ainsi évalué</w:t>
      </w:r>
      <w:r w:rsidR="00CB5278" w:rsidRPr="00B55606">
        <w:rPr>
          <w:sz w:val="23"/>
          <w:szCs w:val="23"/>
        </w:rPr>
        <w:t xml:space="preserve">, sans toutefois pouvoir être inférieure au montant de </w:t>
      </w:r>
      <w:r w:rsidR="00B55606" w:rsidRPr="00B55606">
        <w:rPr>
          <w:sz w:val="23"/>
          <w:szCs w:val="23"/>
        </w:rPr>
        <w:t>DEUX CENT MILLE EUROS (200.000 €</w:t>
      </w:r>
      <w:r w:rsidR="00CB5278" w:rsidRPr="00B55606">
        <w:rPr>
          <w:sz w:val="23"/>
          <w:szCs w:val="23"/>
        </w:rPr>
        <w:t>)</w:t>
      </w:r>
      <w:r w:rsidR="00F04188" w:rsidRPr="00B55606">
        <w:rPr>
          <w:sz w:val="23"/>
          <w:szCs w:val="23"/>
        </w:rPr>
        <w:t>,</w:t>
      </w:r>
      <w:r w:rsidRPr="00B55606">
        <w:rPr>
          <w:sz w:val="23"/>
          <w:szCs w:val="23"/>
        </w:rPr>
        <w:t xml:space="preserve"> lequel montant pourra éventuellement être diminué </w:t>
      </w:r>
      <w:r w:rsidR="00B801A4" w:rsidRPr="00B55606">
        <w:rPr>
          <w:sz w:val="23"/>
          <w:szCs w:val="23"/>
        </w:rPr>
        <w:t>proportionnellement par rapport à</w:t>
      </w:r>
      <w:r w:rsidRPr="00B55606">
        <w:rPr>
          <w:sz w:val="23"/>
          <w:szCs w:val="23"/>
        </w:rPr>
        <w:t xml:space="preserve"> la </w:t>
      </w:r>
      <w:proofErr w:type="spellStart"/>
      <w:r w:rsidRPr="00B55606">
        <w:rPr>
          <w:sz w:val="23"/>
          <w:szCs w:val="23"/>
        </w:rPr>
        <w:t>quote</w:t>
      </w:r>
      <w:proofErr w:type="spellEnd"/>
      <w:r w:rsidRPr="00B55606">
        <w:rPr>
          <w:sz w:val="23"/>
          <w:szCs w:val="23"/>
        </w:rPr>
        <w:t xml:space="preserve"> part de droits sociaux cédés.</w:t>
      </w:r>
    </w:p>
    <w:p w14:paraId="5373C3AF" w14:textId="605BB3EE" w:rsidR="000C1D50" w:rsidRPr="00B55606" w:rsidRDefault="009D3B7B" w:rsidP="00F96220">
      <w:pPr>
        <w:keepNext/>
        <w:keepLines/>
        <w:ind w:firstLine="1134"/>
        <w:jc w:val="both"/>
        <w:rPr>
          <w:sz w:val="23"/>
          <w:szCs w:val="23"/>
        </w:rPr>
      </w:pPr>
      <w:r w:rsidRPr="00B55606">
        <w:rPr>
          <w:sz w:val="23"/>
          <w:szCs w:val="23"/>
        </w:rPr>
        <w:t xml:space="preserve"> </w:t>
      </w:r>
    </w:p>
    <w:p w14:paraId="3E0A410B" w14:textId="04252902" w:rsidR="000C1D50" w:rsidRPr="00B55606" w:rsidRDefault="00B801A4" w:rsidP="00F96220">
      <w:pPr>
        <w:keepNext/>
        <w:keepLines/>
        <w:ind w:firstLine="1134"/>
        <w:jc w:val="both"/>
        <w:rPr>
          <w:sz w:val="23"/>
          <w:szCs w:val="23"/>
        </w:rPr>
      </w:pPr>
      <w:r w:rsidRPr="00B55606">
        <w:rPr>
          <w:sz w:val="23"/>
          <w:szCs w:val="23"/>
        </w:rPr>
        <w:t>En cas de désaccord sur l’évaluation du montant du droit au bail proposée par l’attributaire, l’Etat de Monaco se réserve le droit de mandater un autre expert, à sa libre discrétion, la valorisation retenue correspondra dès lors à la moyenne des deux estimations.</w:t>
      </w:r>
    </w:p>
    <w:p w14:paraId="20A2D5B2" w14:textId="77777777" w:rsidR="00F04188" w:rsidRPr="00B55606" w:rsidRDefault="00F04188" w:rsidP="00F96220">
      <w:pPr>
        <w:keepNext/>
        <w:keepLines/>
        <w:ind w:firstLine="1134"/>
        <w:jc w:val="both"/>
        <w:rPr>
          <w:sz w:val="23"/>
          <w:szCs w:val="23"/>
        </w:rPr>
      </w:pPr>
    </w:p>
    <w:p w14:paraId="0F35172D" w14:textId="748C205F" w:rsidR="00F04188" w:rsidRPr="00B55606" w:rsidRDefault="00F04188" w:rsidP="00DE1EBA">
      <w:pPr>
        <w:keepNext/>
        <w:keepLines/>
        <w:ind w:firstLine="1134"/>
        <w:jc w:val="both"/>
        <w:rPr>
          <w:sz w:val="23"/>
          <w:szCs w:val="23"/>
        </w:rPr>
      </w:pPr>
      <w:r w:rsidRPr="00B55606">
        <w:rPr>
          <w:sz w:val="23"/>
          <w:szCs w:val="23"/>
        </w:rPr>
        <w:t xml:space="preserve">La somme de </w:t>
      </w:r>
      <w:r w:rsidR="00B55606" w:rsidRPr="00B55606">
        <w:rPr>
          <w:sz w:val="23"/>
          <w:szCs w:val="23"/>
        </w:rPr>
        <w:t>DEUX CENT MILLE EUROS (200.000 €)</w:t>
      </w:r>
      <w:r w:rsidRPr="00B55606">
        <w:rPr>
          <w:sz w:val="23"/>
          <w:szCs w:val="23"/>
        </w:rPr>
        <w:t xml:space="preserve"> s’entend valeur 1er janvier 2024 et sera indexée à la hausse seulement le 1er janvier de chaque année pour tenir compte de l’évolution enregistrée par l’indice officiel des prix dit « indice des prix à la consommation - IPC - ensemble des ménages - ensemble hors tabac - base 2015 », publié mensuellement par l’I.N.S.E.E., pour les douze derniers mois connus. </w:t>
      </w:r>
    </w:p>
    <w:p w14:paraId="02C6D6CB" w14:textId="77777777" w:rsidR="00F04188" w:rsidRPr="00B55606" w:rsidRDefault="00F04188" w:rsidP="00F96220">
      <w:pPr>
        <w:keepNext/>
        <w:keepLines/>
        <w:ind w:firstLine="709"/>
        <w:jc w:val="both"/>
        <w:rPr>
          <w:sz w:val="23"/>
          <w:szCs w:val="23"/>
        </w:rPr>
      </w:pPr>
    </w:p>
    <w:p w14:paraId="212ADB20" w14:textId="77777777" w:rsidR="00F04188" w:rsidRPr="00B55606" w:rsidRDefault="00F04188" w:rsidP="00DE1EBA">
      <w:pPr>
        <w:keepNext/>
        <w:keepLines/>
        <w:ind w:firstLine="1134"/>
        <w:jc w:val="both"/>
        <w:rPr>
          <w:sz w:val="23"/>
          <w:szCs w:val="23"/>
        </w:rPr>
      </w:pPr>
      <w:r w:rsidRPr="00B55606">
        <w:rPr>
          <w:sz w:val="23"/>
          <w:szCs w:val="23"/>
        </w:rPr>
        <w:t>La première indexation aura lieu le 1er janvier 2025.</w:t>
      </w:r>
    </w:p>
    <w:p w14:paraId="2F141FD9" w14:textId="2ECAA70B" w:rsidR="005D0FC2" w:rsidRPr="00B55606" w:rsidRDefault="005D0FC2" w:rsidP="00F96220">
      <w:pPr>
        <w:keepNext/>
        <w:keepLines/>
        <w:ind w:firstLine="1134"/>
        <w:jc w:val="both"/>
        <w:rPr>
          <w:sz w:val="23"/>
          <w:szCs w:val="23"/>
        </w:rPr>
      </w:pPr>
    </w:p>
    <w:p w14:paraId="25198915" w14:textId="3E1906FE" w:rsidR="000C1D50" w:rsidRDefault="000C1D50" w:rsidP="00F96220">
      <w:pPr>
        <w:keepNext/>
        <w:keepLines/>
        <w:ind w:firstLine="1134"/>
        <w:jc w:val="both"/>
        <w:rPr>
          <w:color w:val="4472C4" w:themeColor="accent1"/>
          <w:sz w:val="23"/>
          <w:szCs w:val="23"/>
        </w:rPr>
      </w:pPr>
    </w:p>
    <w:p w14:paraId="73378C0B" w14:textId="33B0BC5B" w:rsidR="00FB2C1F" w:rsidRPr="00B55606" w:rsidRDefault="00FB2C1F" w:rsidP="00FB2C1F">
      <w:pPr>
        <w:pStyle w:val="Paragraphedeliste"/>
        <w:keepNext/>
        <w:keepLines/>
        <w:widowControl w:val="0"/>
        <w:numPr>
          <w:ilvl w:val="0"/>
          <w:numId w:val="8"/>
        </w:numPr>
        <w:tabs>
          <w:tab w:val="left" w:pos="1134"/>
        </w:tabs>
        <w:ind w:firstLine="414"/>
        <w:rPr>
          <w:b/>
          <w:bCs/>
        </w:rPr>
      </w:pPr>
      <w:r w:rsidRPr="00B55606">
        <w:rPr>
          <w:b/>
          <w:bCs/>
        </w:rPr>
        <w:t>Assurance</w:t>
      </w:r>
      <w:r w:rsidR="00F642AA" w:rsidRPr="00B55606">
        <w:rPr>
          <w:b/>
          <w:bCs/>
        </w:rPr>
        <w:t>s</w:t>
      </w:r>
    </w:p>
    <w:p w14:paraId="6CF3B84C" w14:textId="6A76B84F" w:rsidR="00FB2C1F" w:rsidRDefault="00FB2C1F" w:rsidP="00FB2C1F">
      <w:pPr>
        <w:keepNext/>
        <w:keepLines/>
        <w:widowControl w:val="0"/>
        <w:tabs>
          <w:tab w:val="left" w:pos="1134"/>
        </w:tabs>
      </w:pPr>
    </w:p>
    <w:p w14:paraId="2E044C3B" w14:textId="77777777" w:rsidR="00F46318" w:rsidRPr="002C6956" w:rsidRDefault="00F642AA" w:rsidP="00F46318">
      <w:pPr>
        <w:keepNext/>
        <w:keepLines/>
        <w:jc w:val="both"/>
        <w:rPr>
          <w:rFonts w:ascii="Book Antiqua" w:hAnsi="Book Antiqua"/>
        </w:rPr>
      </w:pPr>
      <w:r>
        <w:tab/>
      </w:r>
    </w:p>
    <w:p w14:paraId="75ED3631" w14:textId="629A44D1" w:rsidR="00F46318" w:rsidRPr="00F46318" w:rsidRDefault="00F46318" w:rsidP="00F46318">
      <w:pPr>
        <w:keepNext/>
        <w:keepLines/>
        <w:ind w:firstLine="708"/>
        <w:jc w:val="both"/>
      </w:pPr>
      <w:r w:rsidRPr="00F46318">
        <w:t>L’attributaire sera tenu de faire assurer les risques propres à son activité auprès d’une Compagnie notoirement solvable et agréée en Principauté de Monaco.</w:t>
      </w:r>
    </w:p>
    <w:p w14:paraId="6789908E" w14:textId="2844EFF0" w:rsidR="00FB2C1F" w:rsidRDefault="00FB2C1F" w:rsidP="00FB2C1F">
      <w:pPr>
        <w:keepNext/>
        <w:keepLines/>
        <w:widowControl w:val="0"/>
        <w:tabs>
          <w:tab w:val="left" w:pos="1134"/>
        </w:tabs>
      </w:pPr>
    </w:p>
    <w:p w14:paraId="552ACCB2" w14:textId="3EC2C556" w:rsidR="00B55606" w:rsidRDefault="00B55606">
      <w:pPr>
        <w:spacing w:after="160" w:line="259" w:lineRule="auto"/>
      </w:pPr>
      <w:r>
        <w:br w:type="page"/>
      </w:r>
    </w:p>
    <w:p w14:paraId="51195294" w14:textId="77777777" w:rsidR="00FB2C1F" w:rsidRDefault="00FB2C1F" w:rsidP="00FB2C1F">
      <w:pPr>
        <w:keepNext/>
        <w:keepLines/>
        <w:widowControl w:val="0"/>
        <w:tabs>
          <w:tab w:val="left" w:pos="1134"/>
        </w:tabs>
      </w:pPr>
    </w:p>
    <w:p w14:paraId="024278C8" w14:textId="77777777" w:rsidR="00FB2C1F" w:rsidRPr="005E52BC" w:rsidRDefault="00FB2C1F" w:rsidP="00FB2C1F">
      <w:pPr>
        <w:keepNext/>
        <w:keepLines/>
        <w:widowControl w:val="0"/>
        <w:tabs>
          <w:tab w:val="left" w:pos="1134"/>
        </w:tabs>
      </w:pPr>
    </w:p>
    <w:p w14:paraId="63542B5E" w14:textId="003ACA7C" w:rsidR="00C54282" w:rsidRPr="00450346" w:rsidRDefault="00C54282" w:rsidP="00F96220">
      <w:pPr>
        <w:pStyle w:val="Paragraphedeliste"/>
        <w:keepNext/>
        <w:keepLines/>
        <w:widowControl w:val="0"/>
        <w:numPr>
          <w:ilvl w:val="0"/>
          <w:numId w:val="1"/>
        </w:numPr>
        <w:tabs>
          <w:tab w:val="left" w:pos="1134"/>
        </w:tabs>
        <w:ind w:firstLine="414"/>
        <w:jc w:val="both"/>
      </w:pPr>
      <w:r w:rsidRPr="00450346">
        <w:rPr>
          <w:b/>
          <w:bCs/>
          <w:szCs w:val="22"/>
        </w:rPr>
        <w:t>Travaux d’aménagement</w:t>
      </w:r>
      <w:r w:rsidR="00FB2C1F">
        <w:rPr>
          <w:b/>
          <w:bCs/>
          <w:szCs w:val="22"/>
        </w:rPr>
        <w:t xml:space="preserve"> et d’entretien</w:t>
      </w:r>
    </w:p>
    <w:p w14:paraId="2F108E51" w14:textId="77777777" w:rsidR="00C54282" w:rsidRDefault="00C54282" w:rsidP="00F96220">
      <w:pPr>
        <w:keepNext/>
        <w:keepLines/>
        <w:widowControl w:val="0"/>
        <w:jc w:val="both"/>
        <w:rPr>
          <w:b/>
          <w:bCs/>
          <w:szCs w:val="22"/>
        </w:rPr>
      </w:pPr>
      <w:bookmarkStart w:id="5" w:name="_Hlk124857853"/>
    </w:p>
    <w:p w14:paraId="293072BF" w14:textId="0BC375D7" w:rsidR="00C54282" w:rsidRDefault="00C54282" w:rsidP="00F96220">
      <w:pPr>
        <w:keepNext/>
        <w:keepLines/>
        <w:widowControl w:val="0"/>
        <w:ind w:firstLine="1134"/>
        <w:jc w:val="both"/>
      </w:pPr>
      <w:r w:rsidRPr="00450346">
        <w:rPr>
          <w:szCs w:val="22"/>
        </w:rPr>
        <w:t>Le</w:t>
      </w:r>
      <w:r w:rsidR="00E566E2">
        <w:rPr>
          <w:szCs w:val="22"/>
        </w:rPr>
        <w:t>s</w:t>
      </w:r>
      <w:r>
        <w:rPr>
          <w:color w:val="000000" w:themeColor="text1"/>
          <w:szCs w:val="22"/>
        </w:rPr>
        <w:t xml:space="preserve"> </w:t>
      </w:r>
      <w:r w:rsidRPr="00450CE7">
        <w:rPr>
          <w:color w:val="000000" w:themeColor="text1"/>
          <w:szCs w:val="22"/>
        </w:rPr>
        <w:t>loca</w:t>
      </w:r>
      <w:r w:rsidR="00E566E2">
        <w:rPr>
          <w:color w:val="000000" w:themeColor="text1"/>
          <w:szCs w:val="22"/>
        </w:rPr>
        <w:t>ux</w:t>
      </w:r>
      <w:r>
        <w:rPr>
          <w:color w:val="000000" w:themeColor="text1"/>
          <w:szCs w:val="22"/>
        </w:rPr>
        <w:t xml:space="preserve"> susvisé</w:t>
      </w:r>
      <w:r w:rsidR="00E566E2">
        <w:rPr>
          <w:color w:val="000000" w:themeColor="text1"/>
          <w:szCs w:val="22"/>
        </w:rPr>
        <w:t>s</w:t>
      </w:r>
      <w:r>
        <w:rPr>
          <w:color w:val="000000" w:themeColor="text1"/>
          <w:szCs w:val="22"/>
        </w:rPr>
        <w:t xml:space="preserve"> </w:t>
      </w:r>
      <w:r w:rsidR="00E566E2">
        <w:rPr>
          <w:color w:val="000000" w:themeColor="text1"/>
          <w:szCs w:val="22"/>
        </w:rPr>
        <w:t>sont</w:t>
      </w:r>
      <w:r>
        <w:rPr>
          <w:color w:val="000000" w:themeColor="text1"/>
          <w:szCs w:val="22"/>
        </w:rPr>
        <w:t xml:space="preserve"> loué</w:t>
      </w:r>
      <w:r w:rsidR="00E566E2">
        <w:rPr>
          <w:color w:val="000000" w:themeColor="text1"/>
          <w:szCs w:val="22"/>
        </w:rPr>
        <w:t>s</w:t>
      </w:r>
      <w:r>
        <w:rPr>
          <w:color w:val="000000" w:themeColor="text1"/>
          <w:szCs w:val="22"/>
        </w:rPr>
        <w:t xml:space="preserve"> en l’état</w:t>
      </w:r>
      <w:r w:rsidR="00F04188">
        <w:rPr>
          <w:color w:val="000000" w:themeColor="text1"/>
          <w:szCs w:val="22"/>
        </w:rPr>
        <w:t xml:space="preserve"> brut de décoffrage</w:t>
      </w:r>
      <w:r>
        <w:rPr>
          <w:color w:val="000000" w:themeColor="text1"/>
          <w:szCs w:val="22"/>
        </w:rPr>
        <w:t>, tel qu’il</w:t>
      </w:r>
      <w:r w:rsidR="00F04188">
        <w:rPr>
          <w:color w:val="000000" w:themeColor="text1"/>
          <w:szCs w:val="22"/>
        </w:rPr>
        <w:t>s</w:t>
      </w:r>
      <w:r>
        <w:rPr>
          <w:color w:val="000000" w:themeColor="text1"/>
          <w:szCs w:val="22"/>
        </w:rPr>
        <w:t xml:space="preserve"> figure</w:t>
      </w:r>
      <w:r w:rsidR="00F04188">
        <w:rPr>
          <w:color w:val="000000" w:themeColor="text1"/>
          <w:szCs w:val="22"/>
        </w:rPr>
        <w:t>nt</w:t>
      </w:r>
      <w:r>
        <w:rPr>
          <w:color w:val="000000" w:themeColor="text1"/>
          <w:szCs w:val="22"/>
        </w:rPr>
        <w:t xml:space="preserve"> au plan annexé au présent appel à candidatures, et</w:t>
      </w:r>
      <w:r w:rsidRPr="00450CE7">
        <w:rPr>
          <w:color w:val="000000" w:themeColor="text1"/>
          <w:szCs w:val="22"/>
        </w:rPr>
        <w:t xml:space="preserve"> ne préjuge</w:t>
      </w:r>
      <w:r w:rsidR="00E566E2">
        <w:rPr>
          <w:color w:val="000000" w:themeColor="text1"/>
          <w:szCs w:val="22"/>
        </w:rPr>
        <w:t>nt</w:t>
      </w:r>
      <w:r>
        <w:rPr>
          <w:color w:val="000000" w:themeColor="text1"/>
          <w:szCs w:val="22"/>
        </w:rPr>
        <w:t xml:space="preserve"> </w:t>
      </w:r>
      <w:r w:rsidRPr="00450CE7">
        <w:rPr>
          <w:color w:val="000000" w:themeColor="text1"/>
          <w:szCs w:val="22"/>
        </w:rPr>
        <w:t>en rien de la totalité des aménagements et mises aux normes qui demeureront à la charge exclusive du candidat.</w:t>
      </w:r>
      <w:r w:rsidRPr="0053003A">
        <w:t xml:space="preserve"> </w:t>
      </w:r>
    </w:p>
    <w:p w14:paraId="42AEE181" w14:textId="58BF63D9" w:rsidR="00C54282" w:rsidRDefault="00C116C2" w:rsidP="00DE1EBA">
      <w:pPr>
        <w:keepNext/>
        <w:keepLines/>
        <w:ind w:firstLine="709"/>
        <w:jc w:val="both"/>
      </w:pPr>
      <w:r>
        <w:rPr>
          <w:color w:val="4472C4" w:themeColor="accent1"/>
          <w:szCs w:val="22"/>
        </w:rPr>
        <w:t xml:space="preserve"> </w:t>
      </w:r>
    </w:p>
    <w:p w14:paraId="545548BE" w14:textId="7A90A3F5" w:rsidR="00CA4669" w:rsidRDefault="00CA4669" w:rsidP="00F96220">
      <w:pPr>
        <w:keepNext/>
        <w:keepLines/>
        <w:widowControl w:val="0"/>
        <w:ind w:firstLine="1134"/>
        <w:jc w:val="both"/>
        <w:rPr>
          <w:szCs w:val="22"/>
        </w:rPr>
      </w:pPr>
      <w:r>
        <w:t xml:space="preserve">Le candidat s’engage à réaliser les travaux d’aménagement des locaux les jours et horaires préalablement définis par les autorités compétentes afin de limiter les nuisances occasionnées aux commerces </w:t>
      </w:r>
      <w:r>
        <w:rPr>
          <w:szCs w:val="22"/>
        </w:rPr>
        <w:t>et résidents du secteur.</w:t>
      </w:r>
    </w:p>
    <w:p w14:paraId="001B663B" w14:textId="77777777" w:rsidR="00CA4669" w:rsidRDefault="00CA4669" w:rsidP="00F96220">
      <w:pPr>
        <w:keepNext/>
        <w:keepLines/>
        <w:widowControl w:val="0"/>
        <w:ind w:firstLine="1134"/>
        <w:jc w:val="both"/>
        <w:rPr>
          <w:szCs w:val="22"/>
        </w:rPr>
      </w:pPr>
    </w:p>
    <w:p w14:paraId="172A2744" w14:textId="77777777" w:rsidR="00C116C2" w:rsidRDefault="00C54282" w:rsidP="00F96220">
      <w:pPr>
        <w:keepNext/>
        <w:keepLines/>
        <w:widowControl w:val="0"/>
        <w:ind w:firstLine="1134"/>
        <w:jc w:val="both"/>
      </w:pPr>
      <w:r w:rsidRPr="00587310">
        <w:t xml:space="preserve">L’ensemble des coûts et travaux liés à l’aménagement </w:t>
      </w:r>
      <w:r w:rsidR="00E566E2">
        <w:t>des locaux seront</w:t>
      </w:r>
      <w:r w:rsidRPr="00587310">
        <w:t xml:space="preserve"> à la charge exclusive </w:t>
      </w:r>
      <w:r w:rsidR="00CA4669">
        <w:t xml:space="preserve">et définitive </w:t>
      </w:r>
      <w:r w:rsidRPr="00587310">
        <w:t xml:space="preserve">de l’attributaire, en ce compris les travaux nécessaires pour assurer la conformité </w:t>
      </w:r>
      <w:r w:rsidR="00AC677C">
        <w:t>des locaux</w:t>
      </w:r>
      <w:r w:rsidRPr="00587310">
        <w:t xml:space="preserve"> à l’ensemble des normes en vigueur et aux prescriptions imposé</w:t>
      </w:r>
      <w:r>
        <w:t>es par les services compétents.</w:t>
      </w:r>
      <w:bookmarkStart w:id="6" w:name="_Hlk124177844"/>
    </w:p>
    <w:p w14:paraId="4025E920" w14:textId="77777777" w:rsidR="00C116C2" w:rsidRDefault="00C116C2" w:rsidP="00F96220">
      <w:pPr>
        <w:keepNext/>
        <w:keepLines/>
        <w:widowControl w:val="0"/>
        <w:ind w:firstLine="1134"/>
        <w:jc w:val="both"/>
      </w:pPr>
    </w:p>
    <w:p w14:paraId="4A0DDCB7" w14:textId="007ED3A2" w:rsidR="00C54282" w:rsidRDefault="00C54282" w:rsidP="00F96220">
      <w:pPr>
        <w:keepNext/>
        <w:keepLines/>
        <w:widowControl w:val="0"/>
        <w:ind w:firstLine="1134"/>
        <w:jc w:val="both"/>
      </w:pPr>
      <w:r>
        <w:rPr>
          <w:szCs w:val="22"/>
        </w:rPr>
        <w:t xml:space="preserve">Aucune demande </w:t>
      </w:r>
      <w:r w:rsidR="00CA4669">
        <w:rPr>
          <w:szCs w:val="22"/>
        </w:rPr>
        <w:t xml:space="preserve">d’indemnité sous quelque forme que ce soit, </w:t>
      </w:r>
      <w:r>
        <w:rPr>
          <w:szCs w:val="22"/>
        </w:rPr>
        <w:t xml:space="preserve">de réduction ou </w:t>
      </w:r>
      <w:r w:rsidRPr="00B55606">
        <w:rPr>
          <w:szCs w:val="22"/>
        </w:rPr>
        <w:t>d’exonération de</w:t>
      </w:r>
      <w:r w:rsidR="00CA4669" w:rsidRPr="00B55606">
        <w:rPr>
          <w:szCs w:val="22"/>
        </w:rPr>
        <w:t xml:space="preserve"> </w:t>
      </w:r>
      <w:r w:rsidR="00C116C2" w:rsidRPr="00B55606">
        <w:rPr>
          <w:szCs w:val="22"/>
        </w:rPr>
        <w:t xml:space="preserve">loyer </w:t>
      </w:r>
      <w:r w:rsidRPr="00B55606">
        <w:rPr>
          <w:szCs w:val="22"/>
        </w:rPr>
        <w:t>ne pourra être sollicitée à ce titre</w:t>
      </w:r>
      <w:r w:rsidR="00FB2C1F" w:rsidRPr="00B55606">
        <w:rPr>
          <w:szCs w:val="22"/>
        </w:rPr>
        <w:t xml:space="preserve"> autre que celle indiquée supra</w:t>
      </w:r>
      <w:r w:rsidRPr="00B55606">
        <w:rPr>
          <w:szCs w:val="22"/>
        </w:rPr>
        <w:t>.</w:t>
      </w:r>
    </w:p>
    <w:bookmarkEnd w:id="5"/>
    <w:bookmarkEnd w:id="6"/>
    <w:p w14:paraId="2AFA97A7" w14:textId="77777777" w:rsidR="00F96220" w:rsidRDefault="00F96220" w:rsidP="00F96220">
      <w:pPr>
        <w:keepNext/>
        <w:keepLines/>
        <w:ind w:firstLine="709"/>
        <w:jc w:val="both"/>
      </w:pPr>
    </w:p>
    <w:p w14:paraId="71716565" w14:textId="4F305D3F" w:rsidR="00710C21" w:rsidRPr="00C116C2" w:rsidRDefault="00710C21" w:rsidP="00DE1EBA">
      <w:pPr>
        <w:keepNext/>
        <w:keepLines/>
        <w:ind w:firstLine="1134"/>
        <w:jc w:val="both"/>
      </w:pPr>
      <w:r w:rsidRPr="00C116C2">
        <w:t>L</w:t>
      </w:r>
      <w:r w:rsidR="00FB2C1F">
        <w:t>’attributaire aura à sa charge exclusive l’entr</w:t>
      </w:r>
      <w:r w:rsidRPr="00C116C2">
        <w:t>e</w:t>
      </w:r>
      <w:r w:rsidR="00FB2C1F">
        <w:t>tien du local</w:t>
      </w:r>
      <w:r w:rsidRPr="00C116C2">
        <w:rPr>
          <w:szCs w:val="22"/>
        </w:rPr>
        <w:t>.</w:t>
      </w:r>
    </w:p>
    <w:p w14:paraId="2084E5A3" w14:textId="1F21B270" w:rsidR="00710C21" w:rsidRDefault="00F96220" w:rsidP="00F96220">
      <w:pPr>
        <w:keepNext/>
        <w:keepLines/>
        <w:widowControl w:val="0"/>
        <w:ind w:firstLine="1134"/>
        <w:jc w:val="both"/>
      </w:pPr>
      <w:r>
        <w:t xml:space="preserve"> </w:t>
      </w:r>
    </w:p>
    <w:p w14:paraId="7D61E739" w14:textId="77777777" w:rsidR="00710C21" w:rsidRPr="008440F4" w:rsidRDefault="00710C21" w:rsidP="00F96220">
      <w:pPr>
        <w:keepNext/>
        <w:keepLines/>
        <w:widowControl w:val="0"/>
        <w:ind w:firstLine="1134"/>
        <w:jc w:val="both"/>
      </w:pPr>
    </w:p>
    <w:p w14:paraId="4A54CD90" w14:textId="7E77BBB1" w:rsidR="00C54282" w:rsidRDefault="00C54282" w:rsidP="00F96220">
      <w:pPr>
        <w:keepNext/>
        <w:keepLines/>
        <w:tabs>
          <w:tab w:val="num" w:pos="720"/>
        </w:tabs>
        <w:ind w:left="360" w:firstLine="774"/>
        <w:rPr>
          <w:b/>
          <w:bCs/>
          <w:szCs w:val="22"/>
        </w:rPr>
      </w:pPr>
      <w:r>
        <w:rPr>
          <w:b/>
          <w:bCs/>
          <w:noProof/>
          <w:szCs w:val="22"/>
        </w:rPr>
        <w:drawing>
          <wp:inline distT="0" distB="0" distL="0" distR="0" wp14:anchorId="67E40BC3" wp14:editId="32A41BB8">
            <wp:extent cx="146050" cy="146050"/>
            <wp:effectExtent l="0" t="0" r="6350" b="6350"/>
            <wp:docPr id="8" name="Image 8" descr="C:\Program Files\Common Fil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Common Files\Microsoft Shared\Clipart\themes1\Bullets\BD10263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b/>
          <w:bCs/>
          <w:szCs w:val="22"/>
        </w:rPr>
        <w:tab/>
        <w:t>Visite</w:t>
      </w:r>
      <w:r w:rsidR="009B03F8">
        <w:rPr>
          <w:b/>
          <w:bCs/>
          <w:szCs w:val="22"/>
        </w:rPr>
        <w:t>s</w:t>
      </w:r>
    </w:p>
    <w:p w14:paraId="325EE6DA" w14:textId="77777777" w:rsidR="00C54282" w:rsidRDefault="00C54282" w:rsidP="00F96220">
      <w:pPr>
        <w:keepNext/>
        <w:keepLines/>
        <w:tabs>
          <w:tab w:val="num" w:pos="720"/>
        </w:tabs>
        <w:ind w:left="360"/>
        <w:rPr>
          <w:b/>
          <w:bCs/>
          <w:szCs w:val="22"/>
        </w:rPr>
      </w:pPr>
    </w:p>
    <w:p w14:paraId="7DCB155B" w14:textId="740B8C83" w:rsidR="00C54282" w:rsidRPr="00F124FB" w:rsidRDefault="00E566E2" w:rsidP="00F96220">
      <w:pPr>
        <w:keepNext/>
        <w:keepLines/>
        <w:tabs>
          <w:tab w:val="left" w:pos="284"/>
          <w:tab w:val="left" w:pos="5103"/>
          <w:tab w:val="left" w:pos="8647"/>
        </w:tabs>
        <w:ind w:firstLine="1134"/>
        <w:jc w:val="both"/>
        <w:rPr>
          <w:szCs w:val="22"/>
        </w:rPr>
      </w:pPr>
      <w:bookmarkStart w:id="7" w:name="_Hlk118900376"/>
      <w:r>
        <w:rPr>
          <w:szCs w:val="22"/>
        </w:rPr>
        <w:t>Le</w:t>
      </w:r>
      <w:r w:rsidR="00AC677C">
        <w:rPr>
          <w:szCs w:val="22"/>
        </w:rPr>
        <w:t xml:space="preserve"> local commercial</w:t>
      </w:r>
      <w:r w:rsidR="00C54282">
        <w:rPr>
          <w:szCs w:val="22"/>
        </w:rPr>
        <w:t xml:space="preserve"> pourr</w:t>
      </w:r>
      <w:r w:rsidR="00AC677C">
        <w:rPr>
          <w:szCs w:val="22"/>
        </w:rPr>
        <w:t xml:space="preserve">a </w:t>
      </w:r>
      <w:r w:rsidR="00C54282" w:rsidRPr="00F124FB">
        <w:rPr>
          <w:szCs w:val="22"/>
        </w:rPr>
        <w:t>faire l’objet d’une visite</w:t>
      </w:r>
      <w:r w:rsidR="00AC677C">
        <w:rPr>
          <w:szCs w:val="22"/>
        </w:rPr>
        <w:t xml:space="preserve">, sans rendez-vous, </w:t>
      </w:r>
      <w:r w:rsidR="00C54282" w:rsidRPr="00F124FB">
        <w:rPr>
          <w:szCs w:val="22"/>
        </w:rPr>
        <w:t xml:space="preserve">les jours et horaires suivants : </w:t>
      </w:r>
    </w:p>
    <w:p w14:paraId="72FF2DEE" w14:textId="77777777" w:rsidR="00C54282" w:rsidRPr="00F124FB" w:rsidRDefault="00C54282" w:rsidP="00F96220">
      <w:pPr>
        <w:keepNext/>
        <w:keepLines/>
        <w:tabs>
          <w:tab w:val="left" w:pos="284"/>
          <w:tab w:val="left" w:pos="1418"/>
          <w:tab w:val="left" w:pos="8647"/>
        </w:tabs>
        <w:ind w:firstLine="426"/>
        <w:jc w:val="both"/>
        <w:rPr>
          <w:szCs w:val="22"/>
        </w:rPr>
      </w:pPr>
    </w:p>
    <w:bookmarkEnd w:id="7"/>
    <w:p w14:paraId="665E58D5" w14:textId="77777777" w:rsidR="00B55606" w:rsidRPr="00B55606" w:rsidRDefault="00B55606" w:rsidP="00B55606">
      <w:pPr>
        <w:pStyle w:val="Paragraphedeliste"/>
        <w:widowControl w:val="0"/>
        <w:numPr>
          <w:ilvl w:val="0"/>
          <w:numId w:val="2"/>
        </w:numPr>
        <w:overflowPunct w:val="0"/>
        <w:autoSpaceDE w:val="0"/>
        <w:autoSpaceDN w:val="0"/>
        <w:adjustRightInd w:val="0"/>
        <w:ind w:firstLine="414"/>
      </w:pPr>
      <w:r w:rsidRPr="00B55606">
        <w:t>mardi 14 mai 2024 de 14 h 00 à 15 h 00,</w:t>
      </w:r>
    </w:p>
    <w:p w14:paraId="012AD640" w14:textId="0F82DE78" w:rsidR="00C54282" w:rsidRPr="00B55606" w:rsidRDefault="00B55606" w:rsidP="00B55606">
      <w:pPr>
        <w:pStyle w:val="Paragraphedeliste"/>
        <w:keepNext/>
        <w:keepLines/>
        <w:numPr>
          <w:ilvl w:val="0"/>
          <w:numId w:val="2"/>
        </w:numPr>
        <w:ind w:firstLine="414"/>
        <w:jc w:val="both"/>
      </w:pPr>
      <w:r w:rsidRPr="00B55606">
        <w:t>jeudi 16 mai 2024 de 9 h 30 à 10 h 30</w:t>
      </w:r>
      <w:r>
        <w:t>.</w:t>
      </w:r>
    </w:p>
    <w:p w14:paraId="636A0487" w14:textId="77777777" w:rsidR="00C54282" w:rsidRDefault="00C54282" w:rsidP="00F96220">
      <w:pPr>
        <w:keepNext/>
        <w:keepLines/>
        <w:rPr>
          <w:b/>
          <w:bCs/>
          <w:szCs w:val="22"/>
        </w:rPr>
      </w:pPr>
    </w:p>
    <w:p w14:paraId="753CA07C" w14:textId="77777777" w:rsidR="00C54282" w:rsidRDefault="00C54282" w:rsidP="00F96220">
      <w:pPr>
        <w:keepNext/>
        <w:keepLines/>
        <w:ind w:firstLine="851"/>
        <w:rPr>
          <w:b/>
          <w:bCs/>
          <w:szCs w:val="22"/>
        </w:rPr>
      </w:pPr>
      <w:r>
        <w:rPr>
          <w:b/>
          <w:bCs/>
          <w:szCs w:val="22"/>
        </w:rPr>
        <w:t xml:space="preserve">    </w:t>
      </w:r>
      <w:r>
        <w:rPr>
          <w:b/>
          <w:bCs/>
          <w:noProof/>
          <w:szCs w:val="22"/>
        </w:rPr>
        <w:drawing>
          <wp:inline distT="0" distB="0" distL="0" distR="0" wp14:anchorId="5CC8408D" wp14:editId="096151D8">
            <wp:extent cx="146050" cy="146050"/>
            <wp:effectExtent l="0" t="0" r="6350" b="6350"/>
            <wp:docPr id="1" name="Image 1" descr="C:\Program Files\Common Files\Microsoft Shared\Clipart\themes1\Bullets\BD1026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Common Files\Microsoft Shared\Clipart\themes1\Bullets\BD10263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Pr>
          <w:b/>
          <w:bCs/>
          <w:szCs w:val="22"/>
        </w:rPr>
        <w:tab/>
        <w:t>Contact</w:t>
      </w:r>
    </w:p>
    <w:p w14:paraId="31E59A80" w14:textId="77777777" w:rsidR="00C54282" w:rsidRDefault="00C54282" w:rsidP="00F96220">
      <w:pPr>
        <w:keepNext/>
        <w:keepLines/>
        <w:jc w:val="both"/>
        <w:rPr>
          <w:b/>
          <w:bCs/>
          <w:szCs w:val="22"/>
        </w:rPr>
      </w:pPr>
    </w:p>
    <w:p w14:paraId="4C9430E6" w14:textId="682C767C" w:rsidR="00C54282" w:rsidRPr="005E52BC" w:rsidRDefault="00C54282" w:rsidP="00F96220">
      <w:pPr>
        <w:keepNext/>
        <w:keepLines/>
        <w:ind w:firstLine="1134"/>
        <w:jc w:val="both"/>
      </w:pPr>
      <w:r>
        <w:rPr>
          <w:szCs w:val="22"/>
        </w:rPr>
        <w:t>Pour toute information, vous pouvez contacter Madame LAY au 98.98.48.85</w:t>
      </w:r>
      <w:r w:rsidR="00AC677C">
        <w:rPr>
          <w:szCs w:val="22"/>
        </w:rPr>
        <w:t>.</w:t>
      </w:r>
    </w:p>
    <w:p w14:paraId="6C24C13E" w14:textId="77777777" w:rsidR="00C54282" w:rsidRDefault="00C54282" w:rsidP="00F96220">
      <w:pPr>
        <w:keepNext/>
        <w:keepLines/>
      </w:pPr>
    </w:p>
    <w:p w14:paraId="5916519F" w14:textId="77777777" w:rsidR="00C54282" w:rsidRDefault="00C54282" w:rsidP="00F96220">
      <w:pPr>
        <w:keepNext/>
        <w:keepLines/>
      </w:pPr>
    </w:p>
    <w:p w14:paraId="745F9AB5" w14:textId="7C722386" w:rsidR="000007B6" w:rsidRDefault="000007B6" w:rsidP="00F96220">
      <w:pPr>
        <w:keepNext/>
        <w:keepLines/>
      </w:pPr>
    </w:p>
    <w:sectPr w:rsidR="000007B6" w:rsidSect="00791C3C">
      <w:headerReference w:type="even" r:id="rId9"/>
      <w:headerReference w:type="default" r:id="rId10"/>
      <w:footerReference w:type="even" r:id="rId11"/>
      <w:footerReference w:type="default" r:id="rId12"/>
      <w:headerReference w:type="first" r:id="rId13"/>
      <w:footerReference w:type="first" r:id="rId14"/>
      <w:pgSz w:w="11907" w:h="16840"/>
      <w:pgMar w:top="993" w:right="1134" w:bottom="1134" w:left="1134" w:header="14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F913" w14:textId="77777777" w:rsidR="00300764" w:rsidRDefault="00300764">
      <w:r>
        <w:separator/>
      </w:r>
    </w:p>
  </w:endnote>
  <w:endnote w:type="continuationSeparator" w:id="0">
    <w:p w14:paraId="0A53517D" w14:textId="77777777" w:rsidR="00300764" w:rsidRDefault="0030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8EF0" w14:textId="77777777" w:rsidR="000007B6" w:rsidRDefault="000007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1330" w14:textId="77777777" w:rsidR="000007B6" w:rsidRDefault="000007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C69" w14:textId="77777777" w:rsidR="000007B6" w:rsidRDefault="000007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F227" w14:textId="77777777" w:rsidR="00300764" w:rsidRDefault="00300764">
      <w:r>
        <w:separator/>
      </w:r>
    </w:p>
  </w:footnote>
  <w:footnote w:type="continuationSeparator" w:id="0">
    <w:p w14:paraId="34D28804" w14:textId="77777777" w:rsidR="00300764" w:rsidRDefault="0030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7F2B" w14:textId="666F37F4" w:rsidR="000007B6" w:rsidRDefault="000007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0A1" w14:textId="53C2682D" w:rsidR="000007B6" w:rsidRDefault="000007B6">
    <w:pPr>
      <w:pStyle w:val="En-tte"/>
      <w:jc w:val="right"/>
    </w:pPr>
  </w:p>
  <w:p w14:paraId="307B96CF" w14:textId="77777777" w:rsidR="000007B6" w:rsidRDefault="000007B6">
    <w:pPr>
      <w:pStyle w:val="En-tte"/>
      <w:jc w:val="right"/>
    </w:pPr>
  </w:p>
  <w:p w14:paraId="10554045" w14:textId="77777777" w:rsidR="000007B6" w:rsidRDefault="00000000">
    <w:pPr>
      <w:pStyle w:val="En-tte"/>
      <w:jc w:val="right"/>
    </w:pPr>
    <w:sdt>
      <w:sdtPr>
        <w:id w:val="1075547734"/>
        <w:docPartObj>
          <w:docPartGallery w:val="Page Numbers (Top of Page)"/>
          <w:docPartUnique/>
        </w:docPartObj>
      </w:sdtPr>
      <w:sdtContent>
        <w:r w:rsidR="000007B6">
          <w:fldChar w:fldCharType="begin"/>
        </w:r>
        <w:r w:rsidR="000007B6">
          <w:instrText>PAGE   \* MERGEFORMAT</w:instrText>
        </w:r>
        <w:r w:rsidR="000007B6">
          <w:fldChar w:fldCharType="separate"/>
        </w:r>
        <w:r w:rsidR="000007B6">
          <w:rPr>
            <w:noProof/>
          </w:rPr>
          <w:t>2</w:t>
        </w:r>
        <w:r w:rsidR="000007B6">
          <w:fldChar w:fldCharType="end"/>
        </w:r>
      </w:sdtContent>
    </w:sdt>
  </w:p>
  <w:p w14:paraId="318F4BF8" w14:textId="77777777" w:rsidR="000007B6" w:rsidRDefault="000007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4280" w14:textId="19A1921E" w:rsidR="000007B6" w:rsidRDefault="00EA6976">
    <w:pPr>
      <w:pStyle w:val="En-tte"/>
    </w:pPr>
    <w:r>
      <w:rPr>
        <w:rFonts w:ascii="Book Antiqua" w:hAnsi="Book Antiqua"/>
        <w:noProof/>
      </w:rPr>
      <w:drawing>
        <wp:anchor distT="0" distB="0" distL="114300" distR="114300" simplePos="0" relativeHeight="251659264" behindDoc="0" locked="0" layoutInCell="1" allowOverlap="1" wp14:anchorId="4D4EEFC7" wp14:editId="685183C7">
          <wp:simplePos x="0" y="0"/>
          <wp:positionH relativeFrom="page">
            <wp:align>left</wp:align>
          </wp:positionH>
          <wp:positionV relativeFrom="paragraph">
            <wp:posOffset>7620</wp:posOffset>
          </wp:positionV>
          <wp:extent cx="7562850" cy="13716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4DE">
      <w:rPr>
        <w:rFonts w:ascii="Book Antiqua" w:hAnsi="Book Antiqua"/>
        <w:noProof/>
      </w:rPr>
      <w:drawing>
        <wp:inline distT="0" distB="0" distL="0" distR="0" wp14:anchorId="1A394502" wp14:editId="22191DCB">
          <wp:extent cx="6120765" cy="1021080"/>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765" cy="1021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25pt;height:11.25pt" o:bullet="t">
        <v:imagedata r:id="rId1" o:title="mso3D3B"/>
      </v:shape>
    </w:pict>
  </w:numPicBullet>
  <w:abstractNum w:abstractNumId="0" w15:restartNumberingAfterBreak="0">
    <w:nsid w:val="2CA9061D"/>
    <w:multiLevelType w:val="hybridMultilevel"/>
    <w:tmpl w:val="A006ACAC"/>
    <w:lvl w:ilvl="0" w:tplc="040C0007">
      <w:start w:val="1"/>
      <w:numFmt w:val="bullet"/>
      <w:lvlText w:val=""/>
      <w:lvlPicBulletId w:val="0"/>
      <w:lvlJc w:val="left"/>
      <w:pPr>
        <w:ind w:left="1788" w:hanging="360"/>
      </w:pPr>
      <w:rPr>
        <w:rFonts w:ascii="Symbol" w:hAnsi="Symbol"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1" w15:restartNumberingAfterBreak="0">
    <w:nsid w:val="4CB034E9"/>
    <w:multiLevelType w:val="hybridMultilevel"/>
    <w:tmpl w:val="30348626"/>
    <w:lvl w:ilvl="0" w:tplc="FA961A4E">
      <w:start w:val="1"/>
      <w:numFmt w:val="bullet"/>
      <w:lvlText w:val=""/>
      <w:lvlPicBulletId w:val="0"/>
      <w:lvlJc w:val="left"/>
      <w:pPr>
        <w:tabs>
          <w:tab w:val="num" w:pos="720"/>
        </w:tabs>
        <w:ind w:left="720" w:hanging="360"/>
      </w:pPr>
      <w:rPr>
        <w:rFonts w:ascii="Symbol" w:hAnsi="Symbol" w:hint="default"/>
      </w:rPr>
    </w:lvl>
    <w:lvl w:ilvl="1" w:tplc="A8DC888A" w:tentative="1">
      <w:start w:val="1"/>
      <w:numFmt w:val="bullet"/>
      <w:lvlText w:val=""/>
      <w:lvlJc w:val="left"/>
      <w:pPr>
        <w:tabs>
          <w:tab w:val="num" w:pos="1440"/>
        </w:tabs>
        <w:ind w:left="1440" w:hanging="360"/>
      </w:pPr>
      <w:rPr>
        <w:rFonts w:ascii="Symbol" w:hAnsi="Symbol" w:hint="default"/>
      </w:rPr>
    </w:lvl>
    <w:lvl w:ilvl="2" w:tplc="8E445FC2" w:tentative="1">
      <w:start w:val="1"/>
      <w:numFmt w:val="bullet"/>
      <w:lvlText w:val=""/>
      <w:lvlJc w:val="left"/>
      <w:pPr>
        <w:tabs>
          <w:tab w:val="num" w:pos="2160"/>
        </w:tabs>
        <w:ind w:left="2160" w:hanging="360"/>
      </w:pPr>
      <w:rPr>
        <w:rFonts w:ascii="Symbol" w:hAnsi="Symbol" w:hint="default"/>
      </w:rPr>
    </w:lvl>
    <w:lvl w:ilvl="3" w:tplc="F3CEB254" w:tentative="1">
      <w:start w:val="1"/>
      <w:numFmt w:val="bullet"/>
      <w:lvlText w:val=""/>
      <w:lvlJc w:val="left"/>
      <w:pPr>
        <w:tabs>
          <w:tab w:val="num" w:pos="2880"/>
        </w:tabs>
        <w:ind w:left="2880" w:hanging="360"/>
      </w:pPr>
      <w:rPr>
        <w:rFonts w:ascii="Symbol" w:hAnsi="Symbol" w:hint="default"/>
      </w:rPr>
    </w:lvl>
    <w:lvl w:ilvl="4" w:tplc="EB2EF17C" w:tentative="1">
      <w:start w:val="1"/>
      <w:numFmt w:val="bullet"/>
      <w:lvlText w:val=""/>
      <w:lvlJc w:val="left"/>
      <w:pPr>
        <w:tabs>
          <w:tab w:val="num" w:pos="3600"/>
        </w:tabs>
        <w:ind w:left="3600" w:hanging="360"/>
      </w:pPr>
      <w:rPr>
        <w:rFonts w:ascii="Symbol" w:hAnsi="Symbol" w:hint="default"/>
      </w:rPr>
    </w:lvl>
    <w:lvl w:ilvl="5" w:tplc="D0A26B72" w:tentative="1">
      <w:start w:val="1"/>
      <w:numFmt w:val="bullet"/>
      <w:lvlText w:val=""/>
      <w:lvlJc w:val="left"/>
      <w:pPr>
        <w:tabs>
          <w:tab w:val="num" w:pos="4320"/>
        </w:tabs>
        <w:ind w:left="4320" w:hanging="360"/>
      </w:pPr>
      <w:rPr>
        <w:rFonts w:ascii="Symbol" w:hAnsi="Symbol" w:hint="default"/>
      </w:rPr>
    </w:lvl>
    <w:lvl w:ilvl="6" w:tplc="85A0D970" w:tentative="1">
      <w:start w:val="1"/>
      <w:numFmt w:val="bullet"/>
      <w:lvlText w:val=""/>
      <w:lvlJc w:val="left"/>
      <w:pPr>
        <w:tabs>
          <w:tab w:val="num" w:pos="5040"/>
        </w:tabs>
        <w:ind w:left="5040" w:hanging="360"/>
      </w:pPr>
      <w:rPr>
        <w:rFonts w:ascii="Symbol" w:hAnsi="Symbol" w:hint="default"/>
      </w:rPr>
    </w:lvl>
    <w:lvl w:ilvl="7" w:tplc="2F8C70E2" w:tentative="1">
      <w:start w:val="1"/>
      <w:numFmt w:val="bullet"/>
      <w:lvlText w:val=""/>
      <w:lvlJc w:val="left"/>
      <w:pPr>
        <w:tabs>
          <w:tab w:val="num" w:pos="5760"/>
        </w:tabs>
        <w:ind w:left="5760" w:hanging="360"/>
      </w:pPr>
      <w:rPr>
        <w:rFonts w:ascii="Symbol" w:hAnsi="Symbol" w:hint="default"/>
      </w:rPr>
    </w:lvl>
    <w:lvl w:ilvl="8" w:tplc="F7028A4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0857BC"/>
    <w:multiLevelType w:val="hybridMultilevel"/>
    <w:tmpl w:val="5C2EE382"/>
    <w:lvl w:ilvl="0" w:tplc="8458C8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F312D5"/>
    <w:multiLevelType w:val="hybridMultilevel"/>
    <w:tmpl w:val="B87C1E3A"/>
    <w:lvl w:ilvl="0" w:tplc="8458C8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7A2FE4"/>
    <w:multiLevelType w:val="hybridMultilevel"/>
    <w:tmpl w:val="01A43EFA"/>
    <w:lvl w:ilvl="0" w:tplc="5A5C11D2">
      <w:start w:val="1"/>
      <w:numFmt w:val="bullet"/>
      <w:lvlText w:val=""/>
      <w:lvlPicBulletId w:val="0"/>
      <w:lvlJc w:val="left"/>
      <w:pPr>
        <w:tabs>
          <w:tab w:val="num" w:pos="720"/>
        </w:tabs>
        <w:ind w:left="720" w:hanging="360"/>
      </w:pPr>
      <w:rPr>
        <w:rFonts w:ascii="Symbol" w:hAnsi="Symbol" w:hint="default"/>
      </w:rPr>
    </w:lvl>
    <w:lvl w:ilvl="1" w:tplc="E836ED72" w:tentative="1">
      <w:start w:val="1"/>
      <w:numFmt w:val="bullet"/>
      <w:lvlText w:val=""/>
      <w:lvlJc w:val="left"/>
      <w:pPr>
        <w:tabs>
          <w:tab w:val="num" w:pos="1440"/>
        </w:tabs>
        <w:ind w:left="1440" w:hanging="360"/>
      </w:pPr>
      <w:rPr>
        <w:rFonts w:ascii="Symbol" w:hAnsi="Symbol" w:hint="default"/>
      </w:rPr>
    </w:lvl>
    <w:lvl w:ilvl="2" w:tplc="DEC25614" w:tentative="1">
      <w:start w:val="1"/>
      <w:numFmt w:val="bullet"/>
      <w:lvlText w:val=""/>
      <w:lvlJc w:val="left"/>
      <w:pPr>
        <w:tabs>
          <w:tab w:val="num" w:pos="2160"/>
        </w:tabs>
        <w:ind w:left="2160" w:hanging="360"/>
      </w:pPr>
      <w:rPr>
        <w:rFonts w:ascii="Symbol" w:hAnsi="Symbol" w:hint="default"/>
      </w:rPr>
    </w:lvl>
    <w:lvl w:ilvl="3" w:tplc="A42A6454" w:tentative="1">
      <w:start w:val="1"/>
      <w:numFmt w:val="bullet"/>
      <w:lvlText w:val=""/>
      <w:lvlJc w:val="left"/>
      <w:pPr>
        <w:tabs>
          <w:tab w:val="num" w:pos="2880"/>
        </w:tabs>
        <w:ind w:left="2880" w:hanging="360"/>
      </w:pPr>
      <w:rPr>
        <w:rFonts w:ascii="Symbol" w:hAnsi="Symbol" w:hint="default"/>
      </w:rPr>
    </w:lvl>
    <w:lvl w:ilvl="4" w:tplc="82043E30" w:tentative="1">
      <w:start w:val="1"/>
      <w:numFmt w:val="bullet"/>
      <w:lvlText w:val=""/>
      <w:lvlJc w:val="left"/>
      <w:pPr>
        <w:tabs>
          <w:tab w:val="num" w:pos="3600"/>
        </w:tabs>
        <w:ind w:left="3600" w:hanging="360"/>
      </w:pPr>
      <w:rPr>
        <w:rFonts w:ascii="Symbol" w:hAnsi="Symbol" w:hint="default"/>
      </w:rPr>
    </w:lvl>
    <w:lvl w:ilvl="5" w:tplc="493AB0D0" w:tentative="1">
      <w:start w:val="1"/>
      <w:numFmt w:val="bullet"/>
      <w:lvlText w:val=""/>
      <w:lvlJc w:val="left"/>
      <w:pPr>
        <w:tabs>
          <w:tab w:val="num" w:pos="4320"/>
        </w:tabs>
        <w:ind w:left="4320" w:hanging="360"/>
      </w:pPr>
      <w:rPr>
        <w:rFonts w:ascii="Symbol" w:hAnsi="Symbol" w:hint="default"/>
      </w:rPr>
    </w:lvl>
    <w:lvl w:ilvl="6" w:tplc="B472F626" w:tentative="1">
      <w:start w:val="1"/>
      <w:numFmt w:val="bullet"/>
      <w:lvlText w:val=""/>
      <w:lvlJc w:val="left"/>
      <w:pPr>
        <w:tabs>
          <w:tab w:val="num" w:pos="5040"/>
        </w:tabs>
        <w:ind w:left="5040" w:hanging="360"/>
      </w:pPr>
      <w:rPr>
        <w:rFonts w:ascii="Symbol" w:hAnsi="Symbol" w:hint="default"/>
      </w:rPr>
    </w:lvl>
    <w:lvl w:ilvl="7" w:tplc="CF269B8A" w:tentative="1">
      <w:start w:val="1"/>
      <w:numFmt w:val="bullet"/>
      <w:lvlText w:val=""/>
      <w:lvlJc w:val="left"/>
      <w:pPr>
        <w:tabs>
          <w:tab w:val="num" w:pos="5760"/>
        </w:tabs>
        <w:ind w:left="5760" w:hanging="360"/>
      </w:pPr>
      <w:rPr>
        <w:rFonts w:ascii="Symbol" w:hAnsi="Symbol" w:hint="default"/>
      </w:rPr>
    </w:lvl>
    <w:lvl w:ilvl="8" w:tplc="8C340AE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75D6B29"/>
    <w:multiLevelType w:val="hybridMultilevel"/>
    <w:tmpl w:val="95625428"/>
    <w:lvl w:ilvl="0" w:tplc="14A2D618">
      <w:start w:val="1"/>
      <w:numFmt w:val="bullet"/>
      <w:lvlText w:val=""/>
      <w:lvlPicBulletId w:val="0"/>
      <w:lvlJc w:val="left"/>
      <w:pPr>
        <w:tabs>
          <w:tab w:val="num" w:pos="720"/>
        </w:tabs>
        <w:ind w:left="720" w:hanging="360"/>
      </w:pPr>
      <w:rPr>
        <w:rFonts w:ascii="Symbol" w:hAnsi="Symbol" w:hint="default"/>
      </w:rPr>
    </w:lvl>
    <w:lvl w:ilvl="1" w:tplc="0E94856A" w:tentative="1">
      <w:start w:val="1"/>
      <w:numFmt w:val="bullet"/>
      <w:lvlText w:val=""/>
      <w:lvlJc w:val="left"/>
      <w:pPr>
        <w:tabs>
          <w:tab w:val="num" w:pos="1440"/>
        </w:tabs>
        <w:ind w:left="1440" w:hanging="360"/>
      </w:pPr>
      <w:rPr>
        <w:rFonts w:ascii="Symbol" w:hAnsi="Symbol" w:hint="default"/>
      </w:rPr>
    </w:lvl>
    <w:lvl w:ilvl="2" w:tplc="B05EAF52" w:tentative="1">
      <w:start w:val="1"/>
      <w:numFmt w:val="bullet"/>
      <w:lvlText w:val=""/>
      <w:lvlJc w:val="left"/>
      <w:pPr>
        <w:tabs>
          <w:tab w:val="num" w:pos="2160"/>
        </w:tabs>
        <w:ind w:left="2160" w:hanging="360"/>
      </w:pPr>
      <w:rPr>
        <w:rFonts w:ascii="Symbol" w:hAnsi="Symbol" w:hint="default"/>
      </w:rPr>
    </w:lvl>
    <w:lvl w:ilvl="3" w:tplc="51000558" w:tentative="1">
      <w:start w:val="1"/>
      <w:numFmt w:val="bullet"/>
      <w:lvlText w:val=""/>
      <w:lvlJc w:val="left"/>
      <w:pPr>
        <w:tabs>
          <w:tab w:val="num" w:pos="2880"/>
        </w:tabs>
        <w:ind w:left="2880" w:hanging="360"/>
      </w:pPr>
      <w:rPr>
        <w:rFonts w:ascii="Symbol" w:hAnsi="Symbol" w:hint="default"/>
      </w:rPr>
    </w:lvl>
    <w:lvl w:ilvl="4" w:tplc="6640345E" w:tentative="1">
      <w:start w:val="1"/>
      <w:numFmt w:val="bullet"/>
      <w:lvlText w:val=""/>
      <w:lvlJc w:val="left"/>
      <w:pPr>
        <w:tabs>
          <w:tab w:val="num" w:pos="3600"/>
        </w:tabs>
        <w:ind w:left="3600" w:hanging="360"/>
      </w:pPr>
      <w:rPr>
        <w:rFonts w:ascii="Symbol" w:hAnsi="Symbol" w:hint="default"/>
      </w:rPr>
    </w:lvl>
    <w:lvl w:ilvl="5" w:tplc="791A4FB2" w:tentative="1">
      <w:start w:val="1"/>
      <w:numFmt w:val="bullet"/>
      <w:lvlText w:val=""/>
      <w:lvlJc w:val="left"/>
      <w:pPr>
        <w:tabs>
          <w:tab w:val="num" w:pos="4320"/>
        </w:tabs>
        <w:ind w:left="4320" w:hanging="360"/>
      </w:pPr>
      <w:rPr>
        <w:rFonts w:ascii="Symbol" w:hAnsi="Symbol" w:hint="default"/>
      </w:rPr>
    </w:lvl>
    <w:lvl w:ilvl="6" w:tplc="F8686DDE" w:tentative="1">
      <w:start w:val="1"/>
      <w:numFmt w:val="bullet"/>
      <w:lvlText w:val=""/>
      <w:lvlJc w:val="left"/>
      <w:pPr>
        <w:tabs>
          <w:tab w:val="num" w:pos="5040"/>
        </w:tabs>
        <w:ind w:left="5040" w:hanging="360"/>
      </w:pPr>
      <w:rPr>
        <w:rFonts w:ascii="Symbol" w:hAnsi="Symbol" w:hint="default"/>
      </w:rPr>
    </w:lvl>
    <w:lvl w:ilvl="7" w:tplc="5456EA7C" w:tentative="1">
      <w:start w:val="1"/>
      <w:numFmt w:val="bullet"/>
      <w:lvlText w:val=""/>
      <w:lvlJc w:val="left"/>
      <w:pPr>
        <w:tabs>
          <w:tab w:val="num" w:pos="5760"/>
        </w:tabs>
        <w:ind w:left="5760" w:hanging="360"/>
      </w:pPr>
      <w:rPr>
        <w:rFonts w:ascii="Symbol" w:hAnsi="Symbol" w:hint="default"/>
      </w:rPr>
    </w:lvl>
    <w:lvl w:ilvl="8" w:tplc="45EA81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E94524"/>
    <w:multiLevelType w:val="hybridMultilevel"/>
    <w:tmpl w:val="51488F8C"/>
    <w:lvl w:ilvl="0" w:tplc="634CEA6E">
      <w:start w:val="1"/>
      <w:numFmt w:val="bullet"/>
      <w:lvlText w:val=""/>
      <w:lvlPicBulletId w:val="0"/>
      <w:lvlJc w:val="left"/>
      <w:pPr>
        <w:tabs>
          <w:tab w:val="num" w:pos="720"/>
        </w:tabs>
        <w:ind w:left="720" w:hanging="360"/>
      </w:pPr>
      <w:rPr>
        <w:rFonts w:ascii="Symbol" w:hAnsi="Symbol" w:hint="default"/>
      </w:rPr>
    </w:lvl>
    <w:lvl w:ilvl="1" w:tplc="235615BA" w:tentative="1">
      <w:start w:val="1"/>
      <w:numFmt w:val="bullet"/>
      <w:lvlText w:val=""/>
      <w:lvlJc w:val="left"/>
      <w:pPr>
        <w:tabs>
          <w:tab w:val="num" w:pos="1440"/>
        </w:tabs>
        <w:ind w:left="1440" w:hanging="360"/>
      </w:pPr>
      <w:rPr>
        <w:rFonts w:ascii="Symbol" w:hAnsi="Symbol" w:hint="default"/>
      </w:rPr>
    </w:lvl>
    <w:lvl w:ilvl="2" w:tplc="FFA02C02" w:tentative="1">
      <w:start w:val="1"/>
      <w:numFmt w:val="bullet"/>
      <w:lvlText w:val=""/>
      <w:lvlJc w:val="left"/>
      <w:pPr>
        <w:tabs>
          <w:tab w:val="num" w:pos="2160"/>
        </w:tabs>
        <w:ind w:left="2160" w:hanging="360"/>
      </w:pPr>
      <w:rPr>
        <w:rFonts w:ascii="Symbol" w:hAnsi="Symbol" w:hint="default"/>
      </w:rPr>
    </w:lvl>
    <w:lvl w:ilvl="3" w:tplc="B06A44FA" w:tentative="1">
      <w:start w:val="1"/>
      <w:numFmt w:val="bullet"/>
      <w:lvlText w:val=""/>
      <w:lvlJc w:val="left"/>
      <w:pPr>
        <w:tabs>
          <w:tab w:val="num" w:pos="2880"/>
        </w:tabs>
        <w:ind w:left="2880" w:hanging="360"/>
      </w:pPr>
      <w:rPr>
        <w:rFonts w:ascii="Symbol" w:hAnsi="Symbol" w:hint="default"/>
      </w:rPr>
    </w:lvl>
    <w:lvl w:ilvl="4" w:tplc="7CBCAF52" w:tentative="1">
      <w:start w:val="1"/>
      <w:numFmt w:val="bullet"/>
      <w:lvlText w:val=""/>
      <w:lvlJc w:val="left"/>
      <w:pPr>
        <w:tabs>
          <w:tab w:val="num" w:pos="3600"/>
        </w:tabs>
        <w:ind w:left="3600" w:hanging="360"/>
      </w:pPr>
      <w:rPr>
        <w:rFonts w:ascii="Symbol" w:hAnsi="Symbol" w:hint="default"/>
      </w:rPr>
    </w:lvl>
    <w:lvl w:ilvl="5" w:tplc="7B26C692" w:tentative="1">
      <w:start w:val="1"/>
      <w:numFmt w:val="bullet"/>
      <w:lvlText w:val=""/>
      <w:lvlJc w:val="left"/>
      <w:pPr>
        <w:tabs>
          <w:tab w:val="num" w:pos="4320"/>
        </w:tabs>
        <w:ind w:left="4320" w:hanging="360"/>
      </w:pPr>
      <w:rPr>
        <w:rFonts w:ascii="Symbol" w:hAnsi="Symbol" w:hint="default"/>
      </w:rPr>
    </w:lvl>
    <w:lvl w:ilvl="6" w:tplc="826CCF0E" w:tentative="1">
      <w:start w:val="1"/>
      <w:numFmt w:val="bullet"/>
      <w:lvlText w:val=""/>
      <w:lvlJc w:val="left"/>
      <w:pPr>
        <w:tabs>
          <w:tab w:val="num" w:pos="5040"/>
        </w:tabs>
        <w:ind w:left="5040" w:hanging="360"/>
      </w:pPr>
      <w:rPr>
        <w:rFonts w:ascii="Symbol" w:hAnsi="Symbol" w:hint="default"/>
      </w:rPr>
    </w:lvl>
    <w:lvl w:ilvl="7" w:tplc="06CAB31C" w:tentative="1">
      <w:start w:val="1"/>
      <w:numFmt w:val="bullet"/>
      <w:lvlText w:val=""/>
      <w:lvlJc w:val="left"/>
      <w:pPr>
        <w:tabs>
          <w:tab w:val="num" w:pos="5760"/>
        </w:tabs>
        <w:ind w:left="5760" w:hanging="360"/>
      </w:pPr>
      <w:rPr>
        <w:rFonts w:ascii="Symbol" w:hAnsi="Symbol" w:hint="default"/>
      </w:rPr>
    </w:lvl>
    <w:lvl w:ilvl="8" w:tplc="C1F42CC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E1C3C49"/>
    <w:multiLevelType w:val="hybridMultilevel"/>
    <w:tmpl w:val="D2A22780"/>
    <w:lvl w:ilvl="0" w:tplc="8946EB2E">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949507383">
    <w:abstractNumId w:val="1"/>
  </w:num>
  <w:num w:numId="2" w16cid:durableId="65147542">
    <w:abstractNumId w:val="3"/>
  </w:num>
  <w:num w:numId="3" w16cid:durableId="862014298">
    <w:abstractNumId w:val="7"/>
  </w:num>
  <w:num w:numId="4" w16cid:durableId="624777444">
    <w:abstractNumId w:val="2"/>
  </w:num>
  <w:num w:numId="5" w16cid:durableId="1470974965">
    <w:abstractNumId w:val="0"/>
  </w:num>
  <w:num w:numId="6" w16cid:durableId="1701011365">
    <w:abstractNumId w:val="5"/>
  </w:num>
  <w:num w:numId="7" w16cid:durableId="2000573447">
    <w:abstractNumId w:val="4"/>
  </w:num>
  <w:num w:numId="8" w16cid:durableId="261186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282"/>
    <w:rsid w:val="000007B6"/>
    <w:rsid w:val="000371AE"/>
    <w:rsid w:val="00057D0B"/>
    <w:rsid w:val="0006206C"/>
    <w:rsid w:val="00064163"/>
    <w:rsid w:val="000C1D50"/>
    <w:rsid w:val="001069FB"/>
    <w:rsid w:val="001071CD"/>
    <w:rsid w:val="00130042"/>
    <w:rsid w:val="00135D8E"/>
    <w:rsid w:val="00193233"/>
    <w:rsid w:val="00196DB5"/>
    <w:rsid w:val="001A5410"/>
    <w:rsid w:val="001A59C7"/>
    <w:rsid w:val="00227E60"/>
    <w:rsid w:val="00264CD7"/>
    <w:rsid w:val="0027659E"/>
    <w:rsid w:val="002A4AAA"/>
    <w:rsid w:val="002C4959"/>
    <w:rsid w:val="002C77FF"/>
    <w:rsid w:val="002D36C1"/>
    <w:rsid w:val="002F6566"/>
    <w:rsid w:val="00300764"/>
    <w:rsid w:val="003230C0"/>
    <w:rsid w:val="00370D23"/>
    <w:rsid w:val="00373405"/>
    <w:rsid w:val="00392C52"/>
    <w:rsid w:val="003C5C45"/>
    <w:rsid w:val="003D60B6"/>
    <w:rsid w:val="003D61D1"/>
    <w:rsid w:val="003E31A8"/>
    <w:rsid w:val="00411EB9"/>
    <w:rsid w:val="004155E2"/>
    <w:rsid w:val="00436D9B"/>
    <w:rsid w:val="004602AC"/>
    <w:rsid w:val="00485B41"/>
    <w:rsid w:val="00496E1E"/>
    <w:rsid w:val="004A7E3F"/>
    <w:rsid w:val="004C5D70"/>
    <w:rsid w:val="00500FDD"/>
    <w:rsid w:val="0051290D"/>
    <w:rsid w:val="00586FB4"/>
    <w:rsid w:val="005D0FC2"/>
    <w:rsid w:val="005F130A"/>
    <w:rsid w:val="005F4828"/>
    <w:rsid w:val="005F7C5E"/>
    <w:rsid w:val="00626179"/>
    <w:rsid w:val="00632963"/>
    <w:rsid w:val="006820D5"/>
    <w:rsid w:val="006B41FC"/>
    <w:rsid w:val="00700A60"/>
    <w:rsid w:val="00710C21"/>
    <w:rsid w:val="00753974"/>
    <w:rsid w:val="00791C3C"/>
    <w:rsid w:val="008910E3"/>
    <w:rsid w:val="008B23A7"/>
    <w:rsid w:val="008E3FC4"/>
    <w:rsid w:val="00923DF9"/>
    <w:rsid w:val="00931E95"/>
    <w:rsid w:val="00962C49"/>
    <w:rsid w:val="00995C52"/>
    <w:rsid w:val="009A29CD"/>
    <w:rsid w:val="009B03F8"/>
    <w:rsid w:val="009B2FE9"/>
    <w:rsid w:val="009C53F4"/>
    <w:rsid w:val="009D3B7B"/>
    <w:rsid w:val="009D5DC4"/>
    <w:rsid w:val="00A01519"/>
    <w:rsid w:val="00A7534A"/>
    <w:rsid w:val="00AA682D"/>
    <w:rsid w:val="00AC677C"/>
    <w:rsid w:val="00AE08DA"/>
    <w:rsid w:val="00AE35B5"/>
    <w:rsid w:val="00B028BB"/>
    <w:rsid w:val="00B136BD"/>
    <w:rsid w:val="00B46067"/>
    <w:rsid w:val="00B50024"/>
    <w:rsid w:val="00B525F0"/>
    <w:rsid w:val="00B55606"/>
    <w:rsid w:val="00B762B4"/>
    <w:rsid w:val="00B801A4"/>
    <w:rsid w:val="00BA31EF"/>
    <w:rsid w:val="00BD57A5"/>
    <w:rsid w:val="00C116C2"/>
    <w:rsid w:val="00C46AA1"/>
    <w:rsid w:val="00C54282"/>
    <w:rsid w:val="00CA4669"/>
    <w:rsid w:val="00CB5278"/>
    <w:rsid w:val="00CD13D9"/>
    <w:rsid w:val="00CD4F90"/>
    <w:rsid w:val="00D47918"/>
    <w:rsid w:val="00D5393A"/>
    <w:rsid w:val="00D802B0"/>
    <w:rsid w:val="00D8787E"/>
    <w:rsid w:val="00DA6CB8"/>
    <w:rsid w:val="00DB5353"/>
    <w:rsid w:val="00DE1EBA"/>
    <w:rsid w:val="00E01C79"/>
    <w:rsid w:val="00E06A89"/>
    <w:rsid w:val="00E17367"/>
    <w:rsid w:val="00E566E2"/>
    <w:rsid w:val="00E95F3A"/>
    <w:rsid w:val="00EA6976"/>
    <w:rsid w:val="00EB201B"/>
    <w:rsid w:val="00F04188"/>
    <w:rsid w:val="00F0785F"/>
    <w:rsid w:val="00F45C1D"/>
    <w:rsid w:val="00F46318"/>
    <w:rsid w:val="00F642AA"/>
    <w:rsid w:val="00F96220"/>
    <w:rsid w:val="00FB2C1F"/>
    <w:rsid w:val="00FB2E43"/>
    <w:rsid w:val="00FB3CB4"/>
    <w:rsid w:val="00FE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13221"/>
  <w15:docId w15:val="{7A4F89E3-7CB9-4A09-81DE-5F84E24F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8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C54282"/>
    <w:pPr>
      <w:ind w:firstLine="708"/>
    </w:pPr>
  </w:style>
  <w:style w:type="character" w:customStyle="1" w:styleId="RetraitcorpsdetexteCar">
    <w:name w:val="Retrait corps de texte Car"/>
    <w:basedOn w:val="Policepardfaut"/>
    <w:link w:val="Retraitcorpsdetexte"/>
    <w:semiHidden/>
    <w:rsid w:val="00C54282"/>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C54282"/>
    <w:pPr>
      <w:tabs>
        <w:tab w:val="center" w:pos="4536"/>
        <w:tab w:val="right" w:pos="9072"/>
      </w:tabs>
    </w:pPr>
  </w:style>
  <w:style w:type="character" w:customStyle="1" w:styleId="En-tteCar">
    <w:name w:val="En-tête Car"/>
    <w:basedOn w:val="Policepardfaut"/>
    <w:link w:val="En-tte"/>
    <w:uiPriority w:val="99"/>
    <w:rsid w:val="00C5428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4282"/>
    <w:pPr>
      <w:tabs>
        <w:tab w:val="center" w:pos="4513"/>
        <w:tab w:val="right" w:pos="9026"/>
      </w:tabs>
    </w:pPr>
  </w:style>
  <w:style w:type="character" w:customStyle="1" w:styleId="PieddepageCar">
    <w:name w:val="Pied de page Car"/>
    <w:basedOn w:val="Policepardfaut"/>
    <w:link w:val="Pieddepage"/>
    <w:uiPriority w:val="99"/>
    <w:rsid w:val="00C5428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54282"/>
    <w:pPr>
      <w:ind w:left="720"/>
      <w:contextualSpacing/>
    </w:pPr>
  </w:style>
  <w:style w:type="paragraph" w:customStyle="1" w:styleId="Standard">
    <w:name w:val="Standard"/>
    <w:rsid w:val="00C54282"/>
    <w:pPr>
      <w:suppressAutoHyphens/>
      <w:overflowPunct w:val="0"/>
      <w:autoSpaceDE w:val="0"/>
      <w:autoSpaceDN w:val="0"/>
      <w:spacing w:after="0" w:line="240" w:lineRule="auto"/>
      <w:textAlignment w:val="baseline"/>
    </w:pPr>
    <w:rPr>
      <w:rFonts w:ascii="Book Antiqua" w:eastAsia="Times New Roman" w:hAnsi="Book Antiqua" w:cs="Book Antiqua"/>
      <w:kern w:val="3"/>
      <w:sz w:val="24"/>
      <w:szCs w:val="20"/>
      <w:lang w:eastAsia="zh-CN"/>
    </w:rPr>
  </w:style>
  <w:style w:type="paragraph" w:customStyle="1" w:styleId="Textbodyindent">
    <w:name w:val="Text body indent"/>
    <w:basedOn w:val="Standard"/>
    <w:rsid w:val="00D8787E"/>
    <w:pPr>
      <w:overflowPunct/>
      <w:autoSpaceDE/>
      <w:ind w:firstLine="708"/>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3235">
      <w:bodyDiv w:val="1"/>
      <w:marLeft w:val="0"/>
      <w:marRight w:val="0"/>
      <w:marTop w:val="0"/>
      <w:marBottom w:val="0"/>
      <w:divBdr>
        <w:top w:val="none" w:sz="0" w:space="0" w:color="auto"/>
        <w:left w:val="none" w:sz="0" w:space="0" w:color="auto"/>
        <w:bottom w:val="none" w:sz="0" w:space="0" w:color="auto"/>
        <w:right w:val="none" w:sz="0" w:space="0" w:color="auto"/>
      </w:divBdr>
    </w:div>
    <w:div w:id="226500368">
      <w:bodyDiv w:val="1"/>
      <w:marLeft w:val="0"/>
      <w:marRight w:val="0"/>
      <w:marTop w:val="0"/>
      <w:marBottom w:val="0"/>
      <w:divBdr>
        <w:top w:val="none" w:sz="0" w:space="0" w:color="auto"/>
        <w:left w:val="none" w:sz="0" w:space="0" w:color="auto"/>
        <w:bottom w:val="none" w:sz="0" w:space="0" w:color="auto"/>
        <w:right w:val="none" w:sz="0" w:space="0" w:color="auto"/>
      </w:divBdr>
    </w:div>
    <w:div w:id="237176381">
      <w:bodyDiv w:val="1"/>
      <w:marLeft w:val="0"/>
      <w:marRight w:val="0"/>
      <w:marTop w:val="0"/>
      <w:marBottom w:val="0"/>
      <w:divBdr>
        <w:top w:val="none" w:sz="0" w:space="0" w:color="auto"/>
        <w:left w:val="none" w:sz="0" w:space="0" w:color="auto"/>
        <w:bottom w:val="none" w:sz="0" w:space="0" w:color="auto"/>
        <w:right w:val="none" w:sz="0" w:space="0" w:color="auto"/>
      </w:divBdr>
    </w:div>
    <w:div w:id="620498878">
      <w:bodyDiv w:val="1"/>
      <w:marLeft w:val="0"/>
      <w:marRight w:val="0"/>
      <w:marTop w:val="0"/>
      <w:marBottom w:val="0"/>
      <w:divBdr>
        <w:top w:val="none" w:sz="0" w:space="0" w:color="auto"/>
        <w:left w:val="none" w:sz="0" w:space="0" w:color="auto"/>
        <w:bottom w:val="none" w:sz="0" w:space="0" w:color="auto"/>
        <w:right w:val="none" w:sz="0" w:space="0" w:color="auto"/>
      </w:divBdr>
    </w:div>
    <w:div w:id="725297510">
      <w:bodyDiv w:val="1"/>
      <w:marLeft w:val="0"/>
      <w:marRight w:val="0"/>
      <w:marTop w:val="0"/>
      <w:marBottom w:val="0"/>
      <w:divBdr>
        <w:top w:val="none" w:sz="0" w:space="0" w:color="auto"/>
        <w:left w:val="none" w:sz="0" w:space="0" w:color="auto"/>
        <w:bottom w:val="none" w:sz="0" w:space="0" w:color="auto"/>
        <w:right w:val="none" w:sz="0" w:space="0" w:color="auto"/>
      </w:divBdr>
    </w:div>
    <w:div w:id="1152677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10404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Gouvernement de Monaco</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GIOVANNINI</dc:creator>
  <cp:keywords/>
  <dc:description/>
  <cp:lastModifiedBy>Stéphanie TOSELLO</cp:lastModifiedBy>
  <cp:revision>3</cp:revision>
  <cp:lastPrinted>2024-04-29T10:45:00Z</cp:lastPrinted>
  <dcterms:created xsi:type="dcterms:W3CDTF">2024-04-29T10:44:00Z</dcterms:created>
  <dcterms:modified xsi:type="dcterms:W3CDTF">2024-04-29T10:47:00Z</dcterms:modified>
</cp:coreProperties>
</file>